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9DEFB" w14:textId="713E2579" w:rsidR="1299541D" w:rsidRPr="00622CD5" w:rsidRDefault="1299541D" w:rsidP="00622CD5">
      <w:pPr>
        <w:spacing w:after="0" w:line="240" w:lineRule="auto"/>
        <w:rPr>
          <w:rFonts w:ascii="Myriad Pro" w:hAnsi="Myriad Pro"/>
          <w:b/>
          <w:bCs/>
          <w:lang w:val="en-US"/>
        </w:rPr>
      </w:pPr>
      <w:r w:rsidRPr="00622CD5">
        <w:rPr>
          <w:rFonts w:ascii="Myriad Pro" w:hAnsi="Myriad Pro"/>
          <w:b/>
          <w:bCs/>
          <w:lang w:val="en-US"/>
        </w:rPr>
        <w:t>Inc</w:t>
      </w:r>
      <w:r w:rsidR="667D8D8C" w:rsidRPr="00622CD5">
        <w:rPr>
          <w:rFonts w:ascii="Myriad Pro" w:hAnsi="Myriad Pro"/>
          <w:b/>
          <w:bCs/>
          <w:lang w:val="en-US"/>
        </w:rPr>
        <w:t xml:space="preserve">eption </w:t>
      </w:r>
      <w:r w:rsidR="00DB46B0">
        <w:rPr>
          <w:rFonts w:ascii="Myriad Pro" w:hAnsi="Myriad Pro"/>
          <w:b/>
          <w:bCs/>
          <w:lang w:val="en-US"/>
        </w:rPr>
        <w:t xml:space="preserve">Report </w:t>
      </w:r>
      <w:r w:rsidR="667D8D8C" w:rsidRPr="00622CD5">
        <w:rPr>
          <w:rFonts w:ascii="Myriad Pro" w:hAnsi="Myriad Pro"/>
          <w:b/>
          <w:bCs/>
          <w:lang w:val="en-US"/>
        </w:rPr>
        <w:t>Template</w:t>
      </w:r>
    </w:p>
    <w:p w14:paraId="6763A847" w14:textId="77777777" w:rsidR="667D8D8C" w:rsidRPr="00622CD5" w:rsidRDefault="667D8D8C" w:rsidP="00622CD5">
      <w:pPr>
        <w:spacing w:after="0" w:line="240" w:lineRule="auto"/>
        <w:rPr>
          <w:rFonts w:ascii="Myriad Pro" w:hAnsi="Myriad Pro"/>
          <w:b/>
          <w:bCs/>
          <w:lang w:val="en-US"/>
        </w:rPr>
      </w:pPr>
    </w:p>
    <w:tbl>
      <w:tblPr>
        <w:tblW w:w="0" w:type="auto"/>
        <w:tblLayout w:type="fixed"/>
        <w:tblCellMar>
          <w:left w:w="10" w:type="dxa"/>
          <w:right w:w="10" w:type="dxa"/>
        </w:tblCellMar>
        <w:tblLook w:val="04A0" w:firstRow="1" w:lastRow="0" w:firstColumn="1" w:lastColumn="0" w:noHBand="0" w:noVBand="1"/>
      </w:tblPr>
      <w:tblGrid>
        <w:gridCol w:w="3416"/>
        <w:gridCol w:w="5773"/>
      </w:tblGrid>
      <w:tr w:rsidR="007C672B" w:rsidRPr="00B04BC9" w14:paraId="701EB7A4" w14:textId="77777777" w:rsidTr="19C69C5B">
        <w:trPr>
          <w:cantSplit/>
          <w:trHeight w:val="20"/>
        </w:trPr>
        <w:tc>
          <w:tcPr>
            <w:tcW w:w="9189" w:type="dxa"/>
            <w:gridSpan w:val="2"/>
            <w:tcBorders>
              <w:top w:val="single" w:sz="11"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780EF01E" w14:textId="0472D342" w:rsidR="007C672B" w:rsidRPr="00B04BC9" w:rsidRDefault="00CD74F7" w:rsidP="00B04BC9">
            <w:pPr>
              <w:spacing w:after="0" w:line="240" w:lineRule="auto"/>
              <w:ind w:left="110" w:right="-20"/>
              <w:rPr>
                <w:rFonts w:ascii="Myriad Pro" w:eastAsia="Arial" w:hAnsi="Myriad Pro" w:cs="Arial"/>
                <w:b/>
                <w:bCs/>
                <w:color w:val="000000" w:themeColor="text1"/>
                <w:sz w:val="20"/>
                <w:szCs w:val="20"/>
                <w:lang w:val="en-US"/>
              </w:rPr>
            </w:pPr>
            <w:r>
              <w:rPr>
                <w:rFonts w:ascii="Myriad Pro" w:eastAsia="Arial" w:hAnsi="Myriad Pro" w:cs="Arial"/>
                <w:b/>
                <w:bCs/>
                <w:color w:val="000000" w:themeColor="text1"/>
                <w:sz w:val="20"/>
                <w:szCs w:val="20"/>
                <w:lang w:val="en-US"/>
              </w:rPr>
              <w:t xml:space="preserve">I. </w:t>
            </w:r>
            <w:r w:rsidR="34180BA8" w:rsidRPr="00B04BC9">
              <w:rPr>
                <w:rFonts w:ascii="Myriad Pro" w:eastAsia="Arial" w:hAnsi="Myriad Pro" w:cs="Arial"/>
                <w:b/>
                <w:bCs/>
                <w:color w:val="000000" w:themeColor="text1"/>
                <w:sz w:val="20"/>
                <w:szCs w:val="20"/>
                <w:lang w:val="en-US"/>
              </w:rPr>
              <w:t>Program</w:t>
            </w:r>
            <w:r w:rsidR="003F3A90">
              <w:rPr>
                <w:rFonts w:ascii="Myriad Pro" w:eastAsia="Arial" w:hAnsi="Myriad Pro" w:cs="Arial"/>
                <w:b/>
                <w:bCs/>
                <w:color w:val="000000" w:themeColor="text1"/>
                <w:sz w:val="20"/>
                <w:szCs w:val="20"/>
                <w:lang w:val="en-US"/>
              </w:rPr>
              <w:t>/Project</w:t>
            </w:r>
            <w:r w:rsidR="34180BA8" w:rsidRPr="00B04BC9">
              <w:rPr>
                <w:rFonts w:ascii="Myriad Pro" w:eastAsia="Arial" w:hAnsi="Myriad Pro" w:cs="Arial"/>
                <w:color w:val="000000" w:themeColor="text1"/>
                <w:sz w:val="20"/>
                <w:szCs w:val="20"/>
                <w:lang w:val="en-US"/>
              </w:rPr>
              <w:t xml:space="preserve"> </w:t>
            </w:r>
            <w:r w:rsidR="34180BA8" w:rsidRPr="00B04BC9">
              <w:rPr>
                <w:rFonts w:ascii="Myriad Pro" w:eastAsia="Arial" w:hAnsi="Myriad Pro" w:cs="Arial"/>
                <w:b/>
                <w:bCs/>
                <w:color w:val="000000" w:themeColor="text1"/>
                <w:sz w:val="20"/>
                <w:szCs w:val="20"/>
                <w:lang w:val="en-US"/>
              </w:rPr>
              <w:t>Information</w:t>
            </w:r>
          </w:p>
        </w:tc>
      </w:tr>
      <w:tr w:rsidR="007E51AB" w:rsidRPr="00B04BC9" w14:paraId="7045F7FB" w14:textId="77777777" w:rsidTr="19C69C5B">
        <w:trPr>
          <w:cantSplit/>
          <w:trHeight w:val="217"/>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577FB72" w14:textId="6BB3B5CC" w:rsidR="007C672B" w:rsidRPr="00B04BC9" w:rsidRDefault="34180BA8" w:rsidP="00B04BC9">
            <w:pPr>
              <w:pStyle w:val="ListParagraph"/>
              <w:numPr>
                <w:ilvl w:val="0"/>
                <w:numId w:val="6"/>
              </w:numPr>
              <w:ind w:right="-20"/>
              <w:contextualSpacing w:val="0"/>
              <w:rPr>
                <w:rFonts w:eastAsia="Arial" w:cs="Arial"/>
                <w:b/>
                <w:bCs/>
                <w:color w:val="000000" w:themeColor="text1"/>
                <w:sz w:val="20"/>
                <w:szCs w:val="20"/>
                <w:lang w:val="en-US"/>
              </w:rPr>
            </w:pPr>
            <w:r w:rsidRPr="00B04BC9">
              <w:rPr>
                <w:rFonts w:eastAsia="Arial" w:cs="Arial"/>
                <w:b/>
                <w:bCs/>
                <w:color w:val="000000" w:themeColor="text1"/>
                <w:sz w:val="20"/>
                <w:szCs w:val="20"/>
                <w:lang w:val="en-US"/>
              </w:rPr>
              <w:t>Name</w:t>
            </w:r>
            <w:r w:rsidRPr="00B04BC9">
              <w:rPr>
                <w:rFonts w:eastAsia="Arial" w:cs="Arial"/>
                <w:color w:val="000000" w:themeColor="text1"/>
                <w:sz w:val="20"/>
                <w:szCs w:val="20"/>
                <w:lang w:val="en-US"/>
              </w:rPr>
              <w:t xml:space="preserve"> </w:t>
            </w:r>
            <w:r w:rsidRPr="00B04BC9">
              <w:rPr>
                <w:rFonts w:eastAsia="Arial" w:cs="Arial"/>
                <w:b/>
                <w:bCs/>
                <w:color w:val="000000" w:themeColor="text1"/>
                <w:sz w:val="20"/>
                <w:szCs w:val="20"/>
                <w:lang w:val="en-US"/>
              </w:rPr>
              <w:t>of</w:t>
            </w:r>
            <w:r w:rsidRPr="00B04BC9">
              <w:rPr>
                <w:rFonts w:eastAsia="Arial" w:cs="Arial"/>
                <w:color w:val="000000" w:themeColor="text1"/>
                <w:sz w:val="20"/>
                <w:szCs w:val="20"/>
                <w:lang w:val="en-US"/>
              </w:rPr>
              <w:t xml:space="preserve"> </w:t>
            </w:r>
            <w:r w:rsidRPr="00B04BC9">
              <w:rPr>
                <w:rFonts w:eastAsia="Arial" w:cs="Arial"/>
                <w:b/>
                <w:bCs/>
                <w:color w:val="000000" w:themeColor="text1"/>
                <w:sz w:val="20"/>
                <w:szCs w:val="20"/>
                <w:lang w:val="en-US"/>
              </w:rPr>
              <w:t>Program</w:t>
            </w:r>
            <w:r w:rsidR="003F3A90">
              <w:rPr>
                <w:rFonts w:eastAsia="Arial" w:cs="Arial"/>
                <w:b/>
                <w:bCs/>
                <w:color w:val="000000" w:themeColor="text1"/>
                <w:sz w:val="20"/>
                <w:szCs w:val="20"/>
                <w:lang w:val="en-US"/>
              </w:rPr>
              <w:t>/Project</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6F641C5" w14:textId="5FA7D91A" w:rsidR="007C672B" w:rsidRPr="00B35A94" w:rsidRDefault="00B35A94" w:rsidP="00B04BC9">
            <w:pPr>
              <w:spacing w:after="0" w:line="240" w:lineRule="auto"/>
              <w:rPr>
                <w:rFonts w:ascii="Myriad Pro" w:hAnsi="Myriad Pro"/>
                <w:i/>
                <w:sz w:val="20"/>
                <w:szCs w:val="20"/>
                <w:lang w:val="en-US"/>
              </w:rPr>
            </w:pPr>
            <w:r w:rsidRPr="00B35A94">
              <w:rPr>
                <w:rFonts w:ascii="Myriad Pro" w:hAnsi="Myriad Pro"/>
                <w:i/>
                <w:color w:val="808080" w:themeColor="background1" w:themeShade="80"/>
                <w:sz w:val="20"/>
                <w:szCs w:val="20"/>
                <w:lang w:val="en-US"/>
              </w:rPr>
              <w:t>(if thematic evaluation</w:t>
            </w:r>
            <w:r w:rsidR="00613241">
              <w:rPr>
                <w:rFonts w:ascii="Myriad Pro" w:hAnsi="Myriad Pro"/>
                <w:i/>
                <w:color w:val="808080" w:themeColor="background1" w:themeShade="80"/>
                <w:sz w:val="20"/>
                <w:szCs w:val="20"/>
                <w:lang w:val="en-US"/>
              </w:rPr>
              <w:t>, identify the theme and the component programs, if any, that will be evaluated)</w:t>
            </w:r>
            <w:r>
              <w:rPr>
                <w:rFonts w:ascii="Myriad Pro" w:hAnsi="Myriad Pro"/>
                <w:i/>
                <w:sz w:val="20"/>
                <w:szCs w:val="20"/>
                <w:lang w:val="en-US"/>
              </w:rPr>
              <w:t xml:space="preserve"> </w:t>
            </w:r>
          </w:p>
        </w:tc>
      </w:tr>
      <w:tr w:rsidR="007E51AB" w:rsidRPr="00B04BC9" w14:paraId="5BE0CD8A" w14:textId="77777777" w:rsidTr="19C69C5B">
        <w:trPr>
          <w:cantSplit/>
          <w:trHeight w:val="20"/>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7475B15" w14:textId="504BBBBA" w:rsidR="007C672B" w:rsidRPr="00B04BC9" w:rsidRDefault="34180BA8" w:rsidP="00B04BC9">
            <w:pPr>
              <w:pStyle w:val="ListParagraph"/>
              <w:numPr>
                <w:ilvl w:val="0"/>
                <w:numId w:val="6"/>
              </w:numPr>
              <w:ind w:right="-20"/>
              <w:contextualSpacing w:val="0"/>
              <w:rPr>
                <w:rFonts w:eastAsia="Arial" w:cs="Arial"/>
                <w:b/>
                <w:bCs/>
                <w:color w:val="000000" w:themeColor="text1"/>
                <w:sz w:val="20"/>
                <w:szCs w:val="20"/>
                <w:lang w:val="en-US"/>
              </w:rPr>
            </w:pPr>
            <w:r w:rsidRPr="00B04BC9">
              <w:rPr>
                <w:rFonts w:eastAsia="Arial" w:cs="Arial"/>
                <w:b/>
                <w:bCs/>
                <w:color w:val="000000" w:themeColor="text1"/>
                <w:sz w:val="20"/>
                <w:szCs w:val="20"/>
                <w:lang w:val="en-US"/>
              </w:rPr>
              <w:t>Program</w:t>
            </w:r>
            <w:r w:rsidR="003F3A90">
              <w:rPr>
                <w:rFonts w:eastAsia="Arial" w:cs="Arial"/>
                <w:b/>
                <w:bCs/>
                <w:color w:val="000000" w:themeColor="text1"/>
                <w:sz w:val="20"/>
                <w:szCs w:val="20"/>
                <w:lang w:val="en-US"/>
              </w:rPr>
              <w:t>/Project</w:t>
            </w:r>
            <w:r w:rsidRPr="00B04BC9">
              <w:rPr>
                <w:rFonts w:eastAsia="Arial" w:cs="Arial"/>
                <w:color w:val="000000" w:themeColor="text1"/>
                <w:sz w:val="20"/>
                <w:szCs w:val="20"/>
                <w:lang w:val="en-US"/>
              </w:rPr>
              <w:t xml:space="preserve"> </w:t>
            </w:r>
            <w:r w:rsidRPr="00B04BC9">
              <w:rPr>
                <w:rFonts w:eastAsia="Arial" w:cs="Arial"/>
                <w:b/>
                <w:bCs/>
                <w:color w:val="000000" w:themeColor="text1"/>
                <w:sz w:val="20"/>
                <w:szCs w:val="20"/>
                <w:lang w:val="en-US"/>
              </w:rPr>
              <w:t>Location(s)</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77E1B0F" w14:textId="5D5FA466" w:rsidR="00167AC3" w:rsidRPr="00B04BC9" w:rsidRDefault="00167AC3" w:rsidP="00B04BC9">
            <w:pPr>
              <w:spacing w:after="0" w:line="240" w:lineRule="auto"/>
              <w:rPr>
                <w:rFonts w:ascii="Myriad Pro" w:hAnsi="Myriad Pro"/>
                <w:sz w:val="20"/>
                <w:szCs w:val="20"/>
                <w:lang w:val="en-US"/>
              </w:rPr>
            </w:pPr>
          </w:p>
        </w:tc>
      </w:tr>
      <w:tr w:rsidR="00241669" w:rsidRPr="00B04BC9" w14:paraId="04F79A71" w14:textId="77777777" w:rsidTr="19C69C5B">
        <w:trPr>
          <w:cantSplit/>
          <w:trHeight w:val="20"/>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2C026D8" w14:textId="3993DF41" w:rsidR="00241669" w:rsidRPr="00B04BC9" w:rsidRDefault="34180BA8" w:rsidP="00B04BC9">
            <w:pPr>
              <w:pStyle w:val="ListParagraph"/>
              <w:numPr>
                <w:ilvl w:val="0"/>
                <w:numId w:val="6"/>
              </w:numPr>
              <w:ind w:right="-20"/>
              <w:contextualSpacing w:val="0"/>
              <w:rPr>
                <w:rFonts w:eastAsia="Arial" w:cs="Arial"/>
                <w:b/>
                <w:bCs/>
                <w:color w:val="000000" w:themeColor="text1"/>
                <w:sz w:val="20"/>
                <w:szCs w:val="20"/>
                <w:lang w:val="en-US"/>
              </w:rPr>
            </w:pPr>
            <w:r w:rsidRPr="00B04BC9">
              <w:rPr>
                <w:rFonts w:eastAsia="Arial" w:cs="Arial"/>
                <w:b/>
                <w:bCs/>
                <w:color w:val="000000" w:themeColor="text1"/>
                <w:sz w:val="20"/>
                <w:szCs w:val="20"/>
                <w:lang w:val="en-US"/>
              </w:rPr>
              <w:t>Program</w:t>
            </w:r>
            <w:r w:rsidR="003F3A90">
              <w:rPr>
                <w:rFonts w:eastAsia="Arial" w:cs="Arial"/>
                <w:b/>
                <w:bCs/>
                <w:color w:val="000000" w:themeColor="text1"/>
                <w:sz w:val="20"/>
                <w:szCs w:val="20"/>
                <w:lang w:val="en-US"/>
              </w:rPr>
              <w:t>/Project</w:t>
            </w:r>
            <w:r w:rsidRPr="00B04BC9">
              <w:rPr>
                <w:rFonts w:eastAsia="Arial" w:cs="Arial"/>
                <w:b/>
                <w:bCs/>
                <w:color w:val="000000" w:themeColor="text1"/>
                <w:sz w:val="20"/>
                <w:szCs w:val="20"/>
                <w:lang w:val="en-US"/>
              </w:rPr>
              <w:t xml:space="preserve"> Duration</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09F2913" w14:textId="3932CA00" w:rsidR="00241669" w:rsidRPr="00B04BC9" w:rsidRDefault="00241669" w:rsidP="00B04BC9">
            <w:pPr>
              <w:spacing w:after="0" w:line="240" w:lineRule="auto"/>
              <w:rPr>
                <w:rFonts w:ascii="Myriad Pro" w:hAnsi="Myriad Pro"/>
                <w:sz w:val="20"/>
                <w:szCs w:val="20"/>
                <w:lang w:val="en-US"/>
              </w:rPr>
            </w:pPr>
          </w:p>
        </w:tc>
      </w:tr>
      <w:tr w:rsidR="007E51AB" w:rsidRPr="00B04BC9" w14:paraId="2A9DBCA9" w14:textId="77777777" w:rsidTr="19C69C5B">
        <w:trPr>
          <w:cantSplit/>
          <w:trHeight w:val="236"/>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A39FEB9" w14:textId="0222F7B6" w:rsidR="007C672B" w:rsidRPr="00B04BC9" w:rsidRDefault="34180BA8" w:rsidP="00B04BC9">
            <w:pPr>
              <w:pStyle w:val="ListParagraph"/>
              <w:numPr>
                <w:ilvl w:val="0"/>
                <w:numId w:val="6"/>
              </w:numPr>
              <w:ind w:right="-20"/>
              <w:contextualSpacing w:val="0"/>
              <w:rPr>
                <w:rFonts w:eastAsia="Arial" w:cs="Arial"/>
                <w:b/>
                <w:bCs/>
                <w:color w:val="000000" w:themeColor="text1"/>
                <w:sz w:val="20"/>
                <w:szCs w:val="20"/>
                <w:lang w:val="en-US"/>
              </w:rPr>
            </w:pPr>
            <w:r w:rsidRPr="00B04BC9">
              <w:rPr>
                <w:rFonts w:eastAsia="Arial" w:cs="Arial"/>
                <w:b/>
                <w:bCs/>
                <w:color w:val="000000" w:themeColor="text1"/>
                <w:sz w:val="20"/>
                <w:szCs w:val="20"/>
                <w:lang w:val="en-US"/>
              </w:rPr>
              <w:t>Lead Government Agency</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DEDE601" w14:textId="6C7C3FE2" w:rsidR="007C672B" w:rsidRPr="00B04BC9" w:rsidRDefault="007C672B" w:rsidP="00B04BC9">
            <w:pPr>
              <w:spacing w:after="0" w:line="240" w:lineRule="auto"/>
              <w:rPr>
                <w:rFonts w:ascii="Myriad Pro" w:hAnsi="Myriad Pro"/>
                <w:b/>
                <w:sz w:val="20"/>
                <w:szCs w:val="20"/>
                <w:lang w:val="en-US"/>
              </w:rPr>
            </w:pPr>
          </w:p>
        </w:tc>
      </w:tr>
      <w:tr w:rsidR="007E51AB" w:rsidRPr="00B04BC9" w14:paraId="524E4A39" w14:textId="77777777" w:rsidTr="19C69C5B">
        <w:trPr>
          <w:cantSplit/>
          <w:trHeight w:val="202"/>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05B6276" w14:textId="5AB5C714" w:rsidR="007C672B" w:rsidRPr="00B04BC9" w:rsidRDefault="34180BA8">
            <w:pPr>
              <w:pStyle w:val="ListParagraph"/>
              <w:numPr>
                <w:ilvl w:val="0"/>
                <w:numId w:val="6"/>
              </w:numPr>
              <w:ind w:right="254"/>
              <w:contextualSpacing w:val="0"/>
              <w:rPr>
                <w:rFonts w:eastAsia="Arial" w:cs="Arial"/>
                <w:b/>
                <w:bCs/>
                <w:color w:val="000000" w:themeColor="text1"/>
                <w:sz w:val="20"/>
                <w:szCs w:val="20"/>
                <w:lang w:val="en-US"/>
              </w:rPr>
            </w:pPr>
            <w:r w:rsidRPr="00B04BC9">
              <w:rPr>
                <w:rFonts w:eastAsia="Arial" w:cs="Arial"/>
                <w:b/>
                <w:bCs/>
                <w:color w:val="000000" w:themeColor="text1"/>
                <w:sz w:val="20"/>
                <w:szCs w:val="20"/>
                <w:lang w:val="en-US"/>
              </w:rPr>
              <w:t>Other Government Agencies</w:t>
            </w:r>
            <w:r w:rsidRPr="00622CD5">
              <w:rPr>
                <w:rFonts w:eastAsia="Arial" w:cs="Arial"/>
                <w:b/>
                <w:bCs/>
                <w:color w:val="000000" w:themeColor="text1"/>
                <w:sz w:val="20"/>
                <w:szCs w:val="20"/>
                <w:lang w:val="en-US"/>
              </w:rPr>
              <w:t xml:space="preserve"> </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CDCEBC9" w14:textId="75ABB1CA" w:rsidR="007C672B" w:rsidRPr="00B04BC9" w:rsidRDefault="007C672B" w:rsidP="00B04BC9">
            <w:pPr>
              <w:spacing w:after="0" w:line="240" w:lineRule="auto"/>
              <w:rPr>
                <w:rFonts w:ascii="Myriad Pro" w:hAnsi="Myriad Pro"/>
                <w:b/>
                <w:sz w:val="20"/>
                <w:szCs w:val="20"/>
                <w:lang w:val="en-US"/>
              </w:rPr>
            </w:pPr>
          </w:p>
        </w:tc>
      </w:tr>
      <w:tr w:rsidR="00C015A7" w:rsidRPr="00B04BC9" w14:paraId="573230E7" w14:textId="77777777" w:rsidTr="19C69C5B">
        <w:trPr>
          <w:cantSplit/>
          <w:trHeight w:val="202"/>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DCAC99C" w14:textId="3EFAA9FE" w:rsidR="00C015A7" w:rsidRPr="00B04BC9" w:rsidRDefault="34180BA8" w:rsidP="00B04BC9">
            <w:pPr>
              <w:pStyle w:val="ListParagraph"/>
              <w:numPr>
                <w:ilvl w:val="0"/>
                <w:numId w:val="6"/>
              </w:numPr>
              <w:ind w:right="254"/>
              <w:contextualSpacing w:val="0"/>
              <w:rPr>
                <w:rFonts w:eastAsia="Arial" w:cs="Arial"/>
                <w:b/>
                <w:bCs/>
                <w:color w:val="000000" w:themeColor="text1"/>
                <w:sz w:val="20"/>
                <w:szCs w:val="20"/>
                <w:lang w:val="en-US"/>
              </w:rPr>
            </w:pPr>
            <w:r w:rsidRPr="00B04BC9">
              <w:rPr>
                <w:rFonts w:eastAsia="Arial" w:cs="Arial"/>
                <w:b/>
                <w:bCs/>
                <w:color w:val="000000" w:themeColor="text1"/>
                <w:sz w:val="20"/>
                <w:szCs w:val="20"/>
                <w:lang w:val="en-US"/>
              </w:rPr>
              <w:t>Other Implementing Partners</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7A53014" w14:textId="09647A87" w:rsidR="00C015A7" w:rsidRPr="00B04BC9" w:rsidRDefault="00F2700F" w:rsidP="00B04BC9">
            <w:pPr>
              <w:spacing w:after="0" w:line="240" w:lineRule="auto"/>
              <w:rPr>
                <w:rFonts w:ascii="Myriad Pro" w:hAnsi="Myriad Pro"/>
                <w:sz w:val="20"/>
                <w:szCs w:val="20"/>
                <w:lang w:val="en-US"/>
              </w:rPr>
            </w:pPr>
            <w:r>
              <w:rPr>
                <w:rFonts w:ascii="Myriad Pro" w:hAnsi="Myriad Pro"/>
                <w:sz w:val="20"/>
                <w:szCs w:val="20"/>
                <w:lang w:val="en-US"/>
              </w:rPr>
              <w:t xml:space="preserve"> </w:t>
            </w:r>
            <w:bookmarkStart w:id="0" w:name="_GoBack"/>
            <w:bookmarkEnd w:id="0"/>
          </w:p>
        </w:tc>
      </w:tr>
      <w:tr w:rsidR="00E42118" w:rsidRPr="00B35A94" w14:paraId="1A506579" w14:textId="77777777" w:rsidTr="19C69C5B">
        <w:trPr>
          <w:cantSplit/>
          <w:trHeight w:val="101"/>
        </w:trPr>
        <w:tc>
          <w:tcPr>
            <w:tcW w:w="9189"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FE6F4F6" w14:textId="5C8B95E2" w:rsidR="00E42118" w:rsidRDefault="00E42118" w:rsidP="00BA4D02">
            <w:pPr>
              <w:pStyle w:val="ListParagraph"/>
              <w:numPr>
                <w:ilvl w:val="0"/>
                <w:numId w:val="6"/>
              </w:numPr>
              <w:ind w:right="-20"/>
              <w:contextualSpacing w:val="0"/>
              <w:rPr>
                <w:rFonts w:eastAsia="Arial" w:cs="Arial"/>
                <w:b/>
                <w:bCs/>
                <w:sz w:val="20"/>
                <w:szCs w:val="20"/>
                <w:lang w:val="en-US"/>
              </w:rPr>
            </w:pPr>
            <w:r>
              <w:rPr>
                <w:rFonts w:eastAsia="Arial" w:cs="Arial"/>
                <w:b/>
                <w:bCs/>
                <w:sz w:val="20"/>
                <w:szCs w:val="20"/>
                <w:lang w:val="en-US"/>
              </w:rPr>
              <w:t xml:space="preserve">Alignment with the Philippine Development Goals </w:t>
            </w:r>
            <w:r w:rsidRPr="00622CD5">
              <w:rPr>
                <w:rFonts w:eastAsia="Arial" w:cs="Arial"/>
                <w:i/>
                <w:iCs/>
                <w:color w:val="808080" w:themeColor="background1" w:themeShade="80"/>
                <w:sz w:val="20"/>
                <w:szCs w:val="20"/>
                <w:lang w:val="en-US"/>
              </w:rPr>
              <w:t>(identify PDP Chapters relating to the program)</w:t>
            </w:r>
          </w:p>
        </w:tc>
      </w:tr>
      <w:tr w:rsidR="00D770F8" w:rsidRPr="00B35A94" w14:paraId="0CDD7AA4" w14:textId="77777777" w:rsidTr="19C69C5B">
        <w:trPr>
          <w:cantSplit/>
          <w:trHeight w:val="101"/>
        </w:trPr>
        <w:tc>
          <w:tcPr>
            <w:tcW w:w="9189"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1DAE283" w14:textId="306AA28C" w:rsidR="00D770F8" w:rsidRPr="0041564F" w:rsidRDefault="00D770F8" w:rsidP="00BA4D02">
            <w:pPr>
              <w:pStyle w:val="ListParagraph"/>
              <w:numPr>
                <w:ilvl w:val="0"/>
                <w:numId w:val="6"/>
              </w:numPr>
              <w:ind w:right="-20"/>
              <w:contextualSpacing w:val="0"/>
              <w:rPr>
                <w:rFonts w:eastAsia="Arial" w:cs="Arial"/>
                <w:b/>
                <w:bCs/>
                <w:sz w:val="20"/>
                <w:szCs w:val="20"/>
                <w:lang w:val="en-US"/>
              </w:rPr>
            </w:pPr>
            <w:r>
              <w:rPr>
                <w:rFonts w:eastAsia="Arial" w:cs="Arial"/>
                <w:b/>
                <w:bCs/>
                <w:sz w:val="20"/>
                <w:szCs w:val="20"/>
                <w:lang w:val="en-US"/>
              </w:rPr>
              <w:t xml:space="preserve">Alignment with the Sustainable Development Goals </w:t>
            </w:r>
            <w:r w:rsidRPr="00622CD5">
              <w:rPr>
                <w:rFonts w:eastAsia="Arial" w:cs="Arial"/>
                <w:i/>
                <w:iCs/>
                <w:color w:val="808080" w:themeColor="background1" w:themeShade="80"/>
                <w:sz w:val="20"/>
                <w:szCs w:val="20"/>
                <w:lang w:val="en-US"/>
              </w:rPr>
              <w:t>(identify SDG</w:t>
            </w:r>
            <w:r w:rsidR="00E42118" w:rsidRPr="00622CD5">
              <w:rPr>
                <w:rFonts w:eastAsia="Arial" w:cs="Arial"/>
                <w:i/>
                <w:iCs/>
                <w:color w:val="808080" w:themeColor="background1" w:themeShade="80"/>
                <w:sz w:val="20"/>
                <w:szCs w:val="20"/>
                <w:lang w:val="en-US"/>
              </w:rPr>
              <w:t>s</w:t>
            </w:r>
            <w:r w:rsidRPr="00622CD5">
              <w:rPr>
                <w:rFonts w:eastAsia="Arial" w:cs="Arial"/>
                <w:i/>
                <w:iCs/>
                <w:color w:val="808080" w:themeColor="background1" w:themeShade="80"/>
                <w:sz w:val="20"/>
                <w:szCs w:val="20"/>
                <w:lang w:val="en-US"/>
              </w:rPr>
              <w:t xml:space="preserve"> relating to the program)</w:t>
            </w:r>
          </w:p>
          <w:p w14:paraId="05BBB362" w14:textId="74D59C52" w:rsidR="0041564F" w:rsidRPr="00B35A94" w:rsidRDefault="0041564F" w:rsidP="0041564F">
            <w:pPr>
              <w:pStyle w:val="ListParagraph"/>
              <w:ind w:right="-20" w:firstLine="0"/>
              <w:contextualSpacing w:val="0"/>
              <w:rPr>
                <w:rFonts w:eastAsia="Arial" w:cs="Arial"/>
                <w:b/>
                <w:bCs/>
                <w:sz w:val="20"/>
                <w:szCs w:val="20"/>
                <w:lang w:val="en-US"/>
              </w:rPr>
            </w:pPr>
          </w:p>
        </w:tc>
      </w:tr>
    </w:tbl>
    <w:p w14:paraId="7F739AA7" w14:textId="774A3C49" w:rsidR="00A04521" w:rsidRPr="00622CD5" w:rsidRDefault="00A04521" w:rsidP="00622CD5">
      <w:pPr>
        <w:spacing w:after="0" w:line="240" w:lineRule="auto"/>
        <w:rPr>
          <w:rFonts w:ascii="Myriad Pro" w:hAnsi="Myriad Pro"/>
        </w:rPr>
      </w:pPr>
    </w:p>
    <w:tbl>
      <w:tblPr>
        <w:tblW w:w="0" w:type="auto"/>
        <w:tblLook w:val="04A0" w:firstRow="1" w:lastRow="0" w:firstColumn="1" w:lastColumn="0" w:noHBand="0" w:noVBand="1"/>
      </w:tblPr>
      <w:tblGrid>
        <w:gridCol w:w="9189"/>
      </w:tblGrid>
      <w:tr w:rsidR="20B3E6CB" w14:paraId="2561EF93" w14:textId="77777777" w:rsidTr="00622CD5">
        <w:trPr>
          <w:trHeight w:val="300"/>
        </w:trPr>
        <w:tc>
          <w:tcPr>
            <w:tcW w:w="9189" w:type="dxa"/>
            <w:tcBorders>
              <w:top w:val="single" w:sz="3"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1FFA909F" w14:textId="3E77DD22" w:rsidR="20B3E6CB" w:rsidRPr="00622CD5" w:rsidRDefault="20B3E6CB" w:rsidP="00622CD5">
            <w:pPr>
              <w:spacing w:after="0" w:line="240" w:lineRule="auto"/>
              <w:ind w:right="-14"/>
              <w:rPr>
                <w:rFonts w:eastAsia="Arial" w:cs="Arial"/>
                <w:b/>
                <w:bCs/>
                <w:color w:val="000000" w:themeColor="text1"/>
                <w:sz w:val="20"/>
                <w:szCs w:val="20"/>
                <w:lang w:val="en-US"/>
              </w:rPr>
            </w:pPr>
            <w:r w:rsidRPr="00622CD5">
              <w:rPr>
                <w:rFonts w:eastAsia="Arial" w:cs="Arial"/>
                <w:b/>
                <w:bCs/>
                <w:color w:val="000000" w:themeColor="text1"/>
                <w:lang w:val="en-US"/>
              </w:rPr>
              <w:t xml:space="preserve">II. </w:t>
            </w:r>
            <w:r w:rsidR="25625C16" w:rsidRPr="00622CD5">
              <w:rPr>
                <w:rFonts w:eastAsia="Arial" w:cs="Arial"/>
                <w:b/>
                <w:bCs/>
                <w:color w:val="000000" w:themeColor="text1"/>
                <w:lang w:val="en-US"/>
              </w:rPr>
              <w:t>Background and context</w:t>
            </w:r>
          </w:p>
        </w:tc>
      </w:tr>
      <w:tr w:rsidR="20B3E6CB" w14:paraId="65214B38" w14:textId="77777777" w:rsidTr="00622CD5">
        <w:trPr>
          <w:trHeight w:val="720"/>
        </w:trPr>
        <w:tc>
          <w:tcPr>
            <w:tcW w:w="9189"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0D426DB" w14:textId="438E8000" w:rsidR="02B12211" w:rsidRPr="00622CD5" w:rsidRDefault="00760418" w:rsidP="00760418">
            <w:pPr>
              <w:spacing w:after="0" w:line="240" w:lineRule="auto"/>
              <w:ind w:right="-20"/>
              <w:rPr>
                <w:rFonts w:eastAsia="Arial" w:cs="Arial"/>
                <w:i/>
                <w:iCs/>
                <w:color w:val="000000" w:themeColor="text1"/>
                <w:sz w:val="20"/>
                <w:szCs w:val="20"/>
                <w:lang w:val="en-US"/>
              </w:rPr>
            </w:pPr>
            <w:r>
              <w:rPr>
                <w:rFonts w:ascii="Myriad Pro" w:eastAsia="Arial" w:hAnsi="Myriad Pro" w:cs="Arial"/>
                <w:i/>
                <w:iCs/>
                <w:color w:val="808080" w:themeColor="background1" w:themeShade="80"/>
                <w:sz w:val="20"/>
                <w:szCs w:val="20"/>
                <w:lang w:val="en-US"/>
              </w:rPr>
              <w:t xml:space="preserve">Describe the </w:t>
            </w:r>
            <w:r w:rsidR="00D17235">
              <w:rPr>
                <w:rFonts w:ascii="Myriad Pro" w:eastAsia="Arial" w:hAnsi="Myriad Pro" w:cs="Arial"/>
                <w:i/>
                <w:iCs/>
                <w:color w:val="808080" w:themeColor="background1" w:themeShade="80"/>
                <w:sz w:val="20"/>
                <w:szCs w:val="20"/>
                <w:lang w:val="en-US"/>
              </w:rPr>
              <w:t xml:space="preserve">nature, scale, and context of the </w:t>
            </w:r>
            <w:r>
              <w:rPr>
                <w:rFonts w:ascii="Myriad Pro" w:eastAsia="Arial" w:hAnsi="Myriad Pro" w:cs="Arial"/>
                <w:i/>
                <w:iCs/>
                <w:color w:val="808080" w:themeColor="background1" w:themeShade="80"/>
                <w:sz w:val="20"/>
                <w:szCs w:val="20"/>
                <w:lang w:val="en-US"/>
              </w:rPr>
              <w:t xml:space="preserve">intervention that is being evaluated, including the critical social, economic, political, geographic and demographic factors that </w:t>
            </w:r>
            <w:r w:rsidR="00D17235">
              <w:rPr>
                <w:rFonts w:ascii="Myriad Pro" w:eastAsia="Arial" w:hAnsi="Myriad Pro" w:cs="Arial"/>
                <w:i/>
                <w:iCs/>
                <w:color w:val="808080" w:themeColor="background1" w:themeShade="80"/>
                <w:sz w:val="20"/>
                <w:szCs w:val="20"/>
                <w:lang w:val="en-US"/>
              </w:rPr>
              <w:t>influenced its design and implementation.</w:t>
            </w:r>
          </w:p>
        </w:tc>
      </w:tr>
    </w:tbl>
    <w:p w14:paraId="1D389217" w14:textId="7740DA8A" w:rsidR="3E0388CC" w:rsidRPr="00622CD5" w:rsidRDefault="3E0388CC" w:rsidP="00622CD5">
      <w:pPr>
        <w:spacing w:after="0" w:line="240" w:lineRule="auto"/>
        <w:rPr>
          <w:rFonts w:ascii="Myriad Pro" w:hAnsi="Myriad Pro"/>
        </w:rPr>
      </w:pPr>
    </w:p>
    <w:tbl>
      <w:tblPr>
        <w:tblW w:w="0" w:type="auto"/>
        <w:tblLook w:val="04A0" w:firstRow="1" w:lastRow="0" w:firstColumn="1" w:lastColumn="0" w:noHBand="0" w:noVBand="1"/>
      </w:tblPr>
      <w:tblGrid>
        <w:gridCol w:w="9189"/>
      </w:tblGrid>
      <w:tr w:rsidR="19C69C5B" w14:paraId="02405FC0" w14:textId="77777777" w:rsidTr="00622CD5">
        <w:trPr>
          <w:trHeight w:val="300"/>
        </w:trPr>
        <w:tc>
          <w:tcPr>
            <w:tcW w:w="9189" w:type="dxa"/>
            <w:tcBorders>
              <w:top w:val="single" w:sz="3"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3C8412F9" w14:textId="695A0FC6" w:rsidR="19C69C5B" w:rsidRPr="00622CD5" w:rsidRDefault="19C69C5B" w:rsidP="00622CD5">
            <w:pPr>
              <w:spacing w:after="0" w:line="240" w:lineRule="auto"/>
              <w:ind w:right="-14"/>
              <w:rPr>
                <w:rFonts w:eastAsia="Arial" w:cs="Arial"/>
                <w:b/>
                <w:bCs/>
                <w:color w:val="000000" w:themeColor="text1"/>
                <w:lang w:val="en-US"/>
              </w:rPr>
            </w:pPr>
            <w:r w:rsidRPr="00622CD5">
              <w:rPr>
                <w:rFonts w:eastAsia="Arial" w:cs="Arial"/>
                <w:b/>
                <w:bCs/>
                <w:color w:val="000000" w:themeColor="text1"/>
                <w:lang w:val="en-US"/>
              </w:rPr>
              <w:t xml:space="preserve">III. </w:t>
            </w:r>
            <w:r w:rsidR="05FB3BEE" w:rsidRPr="00622CD5">
              <w:rPr>
                <w:rFonts w:eastAsia="Arial" w:cs="Arial"/>
                <w:b/>
                <w:bCs/>
                <w:color w:val="000000" w:themeColor="text1"/>
                <w:lang w:val="en-US"/>
              </w:rPr>
              <w:t>E</w:t>
            </w:r>
            <w:r w:rsidR="14B6C5C8" w:rsidRPr="00622CD5">
              <w:rPr>
                <w:rFonts w:eastAsia="Arial" w:cs="Arial"/>
                <w:b/>
                <w:bCs/>
                <w:color w:val="000000" w:themeColor="text1"/>
                <w:lang w:val="en-US"/>
              </w:rPr>
              <w:t>valuation bjective, purpose an</w:t>
            </w:r>
            <w:r w:rsidR="4E3AB211" w:rsidRPr="00622CD5">
              <w:rPr>
                <w:rFonts w:eastAsia="Arial" w:cs="Arial"/>
                <w:b/>
                <w:bCs/>
                <w:color w:val="000000" w:themeColor="text1"/>
                <w:lang w:val="en-US"/>
              </w:rPr>
              <w:t>d scope</w:t>
            </w:r>
          </w:p>
        </w:tc>
      </w:tr>
      <w:tr w:rsidR="19C69C5B" w14:paraId="7765D986" w14:textId="77777777" w:rsidTr="00622CD5">
        <w:trPr>
          <w:trHeight w:val="720"/>
        </w:trPr>
        <w:tc>
          <w:tcPr>
            <w:tcW w:w="9189"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FB8DBBE" w14:textId="045919C5" w:rsidR="19C69C5B" w:rsidRPr="00622CD5" w:rsidRDefault="4E3AB211" w:rsidP="00877758">
            <w:pPr>
              <w:spacing w:line="240" w:lineRule="auto"/>
              <w:ind w:right="-20"/>
              <w:rPr>
                <w:rFonts w:eastAsia="Arial" w:cs="Arial"/>
                <w:b/>
                <w:bCs/>
                <w:i/>
                <w:iCs/>
                <w:color w:val="000000" w:themeColor="text1"/>
                <w:sz w:val="20"/>
                <w:szCs w:val="20"/>
                <w:lang w:val="en-US"/>
              </w:rPr>
            </w:pPr>
            <w:r w:rsidRPr="00622CD5">
              <w:rPr>
                <w:rFonts w:ascii="Myriad Pro" w:eastAsia="Arial" w:hAnsi="Myriad Pro" w:cs="Arial"/>
                <w:i/>
                <w:iCs/>
                <w:color w:val="808080" w:themeColor="background1" w:themeShade="80"/>
                <w:sz w:val="20"/>
                <w:szCs w:val="20"/>
                <w:lang w:val="en-US"/>
              </w:rPr>
              <w:t>Clearly state the objectives of the evaluation</w:t>
            </w:r>
            <w:r w:rsidR="00D17235">
              <w:rPr>
                <w:rFonts w:ascii="Myriad Pro" w:eastAsia="Arial" w:hAnsi="Myriad Pro" w:cs="Arial"/>
                <w:i/>
                <w:iCs/>
                <w:color w:val="808080" w:themeColor="background1" w:themeShade="80"/>
                <w:sz w:val="20"/>
                <w:szCs w:val="20"/>
                <w:lang w:val="en-US"/>
              </w:rPr>
              <w:t xml:space="preserve">, </w:t>
            </w:r>
            <w:r w:rsidR="005A4F52">
              <w:rPr>
                <w:rFonts w:ascii="Myriad Pro" w:eastAsia="Arial" w:hAnsi="Myriad Pro" w:cs="Arial"/>
                <w:i/>
                <w:iCs/>
                <w:color w:val="808080" w:themeColor="background1" w:themeShade="80"/>
                <w:sz w:val="20"/>
                <w:szCs w:val="20"/>
                <w:lang w:val="en-US"/>
              </w:rPr>
              <w:t>potential users of the evaluation findings and recommendations, includin</w:t>
            </w:r>
            <w:r w:rsidR="00FC1FA4">
              <w:rPr>
                <w:rFonts w:ascii="Myriad Pro" w:eastAsia="Arial" w:hAnsi="Myriad Pro" w:cs="Arial"/>
                <w:i/>
                <w:iCs/>
                <w:color w:val="808080" w:themeColor="background1" w:themeShade="80"/>
                <w:sz w:val="20"/>
                <w:szCs w:val="20"/>
                <w:lang w:val="en-US"/>
              </w:rPr>
              <w:t xml:space="preserve">g justification </w:t>
            </w:r>
            <w:r w:rsidR="00A1302E">
              <w:rPr>
                <w:rFonts w:ascii="Myriad Pro" w:eastAsia="Arial" w:hAnsi="Myriad Pro" w:cs="Arial"/>
                <w:i/>
                <w:iCs/>
                <w:color w:val="808080" w:themeColor="background1" w:themeShade="80"/>
                <w:sz w:val="20"/>
                <w:szCs w:val="20"/>
                <w:lang w:val="en-US"/>
              </w:rPr>
              <w:t>for the timing and usefulness of the evaluation</w:t>
            </w:r>
          </w:p>
        </w:tc>
      </w:tr>
    </w:tbl>
    <w:p w14:paraId="272F816B" w14:textId="7740DA8A" w:rsidR="14B6C5C8" w:rsidRPr="00622CD5" w:rsidRDefault="14B6C5C8" w:rsidP="00622CD5">
      <w:pPr>
        <w:spacing w:after="0" w:line="240" w:lineRule="auto"/>
        <w:rPr>
          <w:rFonts w:ascii="Myriad Pro" w:hAnsi="Myriad Pro"/>
        </w:rPr>
      </w:pPr>
    </w:p>
    <w:tbl>
      <w:tblPr>
        <w:tblW w:w="0" w:type="auto"/>
        <w:tblLook w:val="04A0" w:firstRow="1" w:lastRow="0" w:firstColumn="1" w:lastColumn="0" w:noHBand="0" w:noVBand="1"/>
      </w:tblPr>
      <w:tblGrid>
        <w:gridCol w:w="9189"/>
      </w:tblGrid>
      <w:tr w:rsidR="02B12211" w14:paraId="217058B2" w14:textId="77777777" w:rsidTr="00622CD5">
        <w:trPr>
          <w:trHeight w:val="300"/>
        </w:trPr>
        <w:tc>
          <w:tcPr>
            <w:tcW w:w="9189" w:type="dxa"/>
            <w:tcBorders>
              <w:top w:val="single" w:sz="3"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5D44DFED" w14:textId="0F87C8C1" w:rsidR="02B12211" w:rsidRPr="00622CD5" w:rsidRDefault="02B12211" w:rsidP="00622CD5">
            <w:pPr>
              <w:spacing w:after="0" w:line="240" w:lineRule="auto"/>
              <w:ind w:right="-14"/>
              <w:rPr>
                <w:rFonts w:eastAsia="Arial" w:cs="Arial"/>
                <w:b/>
                <w:bCs/>
                <w:color w:val="000000" w:themeColor="text1"/>
                <w:lang w:val="en-US"/>
              </w:rPr>
            </w:pPr>
            <w:r w:rsidRPr="00622CD5">
              <w:rPr>
                <w:rFonts w:eastAsia="Arial" w:cs="Arial"/>
                <w:b/>
                <w:bCs/>
                <w:color w:val="000000" w:themeColor="text1"/>
                <w:lang w:val="en-US"/>
              </w:rPr>
              <w:t xml:space="preserve">IV. </w:t>
            </w:r>
            <w:r w:rsidR="4E5CA913" w:rsidRPr="00622CD5">
              <w:rPr>
                <w:rFonts w:eastAsia="Arial" w:cs="Arial"/>
                <w:b/>
                <w:bCs/>
                <w:color w:val="000000" w:themeColor="text1"/>
                <w:lang w:val="en-US"/>
              </w:rPr>
              <w:t>Evaluation criteria and questions</w:t>
            </w:r>
          </w:p>
        </w:tc>
      </w:tr>
      <w:tr w:rsidR="02B12211" w14:paraId="61E6B593" w14:textId="77777777" w:rsidTr="00622CD5">
        <w:trPr>
          <w:trHeight w:val="720"/>
        </w:trPr>
        <w:tc>
          <w:tcPr>
            <w:tcW w:w="9189"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74FC503" w14:textId="472FD087" w:rsidR="02B12211" w:rsidRPr="00622CD5" w:rsidRDefault="00A8470D" w:rsidP="00A8470D">
            <w:pPr>
              <w:spacing w:line="240" w:lineRule="auto"/>
              <w:ind w:right="-20"/>
              <w:rPr>
                <w:rFonts w:eastAsia="Arial" w:cs="Arial"/>
                <w:b/>
                <w:bCs/>
                <w:i/>
                <w:iCs/>
                <w:color w:val="000000" w:themeColor="text1"/>
                <w:sz w:val="20"/>
                <w:szCs w:val="20"/>
                <w:lang w:val="en-US"/>
              </w:rPr>
            </w:pPr>
            <w:r>
              <w:rPr>
                <w:rFonts w:ascii="Myriad Pro" w:eastAsia="Arial" w:hAnsi="Myriad Pro" w:cs="Arial"/>
                <w:i/>
                <w:iCs/>
                <w:color w:val="808080" w:themeColor="background1" w:themeShade="80"/>
                <w:sz w:val="20"/>
                <w:szCs w:val="20"/>
                <w:lang w:val="en-US"/>
              </w:rPr>
              <w:t>Outline the key evaluation questions grouped according to the OECD DAC criteria of i) relevance, ii) effectiveness, iii) efficiency, iv) sustainability, and v) impact</w:t>
            </w:r>
          </w:p>
        </w:tc>
      </w:tr>
    </w:tbl>
    <w:p w14:paraId="35EC94A8" w14:textId="7740DA8A" w:rsidR="02B12211" w:rsidRPr="00622CD5" w:rsidRDefault="02B12211" w:rsidP="00622CD5">
      <w:pPr>
        <w:spacing w:after="0" w:line="240" w:lineRule="auto"/>
        <w:rPr>
          <w:rFonts w:ascii="Myriad Pro" w:hAnsi="Myriad Pro"/>
        </w:rPr>
      </w:pPr>
    </w:p>
    <w:tbl>
      <w:tblPr>
        <w:tblW w:w="0" w:type="auto"/>
        <w:tblLook w:val="04A0" w:firstRow="1" w:lastRow="0" w:firstColumn="1" w:lastColumn="0" w:noHBand="0" w:noVBand="1"/>
      </w:tblPr>
      <w:tblGrid>
        <w:gridCol w:w="9189"/>
      </w:tblGrid>
      <w:tr w:rsidR="4E5CA913" w14:paraId="1A1CC6BF" w14:textId="77777777" w:rsidTr="00622CD5">
        <w:trPr>
          <w:trHeight w:val="300"/>
        </w:trPr>
        <w:tc>
          <w:tcPr>
            <w:tcW w:w="9189" w:type="dxa"/>
            <w:tcBorders>
              <w:top w:val="single" w:sz="3"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39F877C8" w14:textId="55DBCA07" w:rsidR="4E5CA913" w:rsidRPr="00622CD5" w:rsidRDefault="701BF83F" w:rsidP="00547D1D">
            <w:pPr>
              <w:spacing w:after="0" w:line="240" w:lineRule="auto"/>
              <w:ind w:right="-14"/>
              <w:rPr>
                <w:rFonts w:eastAsia="Arial" w:cs="Arial"/>
                <w:b/>
                <w:bCs/>
                <w:color w:val="000000" w:themeColor="text1"/>
                <w:lang w:val="en-US"/>
              </w:rPr>
            </w:pPr>
            <w:r w:rsidRPr="00622CD5">
              <w:rPr>
                <w:rFonts w:eastAsia="Arial" w:cs="Arial"/>
                <w:b/>
                <w:bCs/>
                <w:color w:val="000000" w:themeColor="text1"/>
                <w:lang w:val="en-US"/>
              </w:rPr>
              <w:t>V. Evaluation approach and methodology</w:t>
            </w:r>
          </w:p>
        </w:tc>
      </w:tr>
      <w:tr w:rsidR="4E5CA913" w14:paraId="2BA259AC" w14:textId="77777777" w:rsidTr="00547D1D">
        <w:trPr>
          <w:trHeight w:val="664"/>
        </w:trPr>
        <w:tc>
          <w:tcPr>
            <w:tcW w:w="9189"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D1A0A3B" w14:textId="64076265" w:rsidR="4E5CA913" w:rsidRPr="00622CD5" w:rsidRDefault="00F11A7C" w:rsidP="00F11A7C">
            <w:pPr>
              <w:spacing w:line="240" w:lineRule="auto"/>
              <w:ind w:right="-20"/>
              <w:rPr>
                <w:rFonts w:eastAsia="Arial" w:cs="Arial"/>
                <w:b/>
                <w:bCs/>
                <w:i/>
                <w:iCs/>
                <w:color w:val="000000" w:themeColor="text1"/>
                <w:sz w:val="20"/>
                <w:szCs w:val="20"/>
                <w:lang w:val="en-US"/>
              </w:rPr>
            </w:pPr>
            <w:r>
              <w:rPr>
                <w:rFonts w:ascii="Myriad Pro" w:eastAsia="Arial" w:hAnsi="Myriad Pro" w:cs="Arial"/>
                <w:i/>
                <w:iCs/>
                <w:color w:val="808080" w:themeColor="background1" w:themeShade="80"/>
                <w:sz w:val="20"/>
                <w:szCs w:val="20"/>
                <w:lang w:val="en-US"/>
              </w:rPr>
              <w:t xml:space="preserve">Describe the overall methodological approach for conducting the evaluation, including data sources, sampling strategy, and data </w:t>
            </w:r>
            <w:proofErr w:type="gramStart"/>
            <w:r>
              <w:rPr>
                <w:rFonts w:ascii="Myriad Pro" w:eastAsia="Arial" w:hAnsi="Myriad Pro" w:cs="Arial"/>
                <w:i/>
                <w:iCs/>
                <w:color w:val="808080" w:themeColor="background1" w:themeShade="80"/>
                <w:sz w:val="20"/>
                <w:szCs w:val="20"/>
                <w:lang w:val="en-US"/>
              </w:rPr>
              <w:t>collection  tools</w:t>
            </w:r>
            <w:proofErr w:type="gramEnd"/>
            <w:r>
              <w:rPr>
                <w:rFonts w:ascii="Myriad Pro" w:eastAsia="Arial" w:hAnsi="Myriad Pro" w:cs="Arial"/>
                <w:i/>
                <w:iCs/>
                <w:color w:val="808080" w:themeColor="background1" w:themeShade="80"/>
                <w:sz w:val="20"/>
                <w:szCs w:val="20"/>
                <w:lang w:val="en-US"/>
              </w:rPr>
              <w:t>.</w:t>
            </w:r>
          </w:p>
        </w:tc>
      </w:tr>
    </w:tbl>
    <w:p w14:paraId="20D0DEF1" w14:textId="0E3A01E8" w:rsidR="3250565D" w:rsidRDefault="3250565D"/>
    <w:tbl>
      <w:tblPr>
        <w:tblW w:w="0" w:type="auto"/>
        <w:tblLook w:val="04A0" w:firstRow="1" w:lastRow="0" w:firstColumn="1" w:lastColumn="0" w:noHBand="0" w:noVBand="1"/>
      </w:tblPr>
      <w:tblGrid>
        <w:gridCol w:w="9189"/>
      </w:tblGrid>
      <w:tr w:rsidR="3250565D" w14:paraId="1FDFD305" w14:textId="77777777" w:rsidTr="00622CD5">
        <w:trPr>
          <w:trHeight w:val="300"/>
        </w:trPr>
        <w:tc>
          <w:tcPr>
            <w:tcW w:w="9189" w:type="dxa"/>
            <w:tcBorders>
              <w:top w:val="single" w:sz="3"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22047EC2" w14:textId="3BCE7376" w:rsidR="3250565D" w:rsidRPr="00622CD5" w:rsidRDefault="3250565D" w:rsidP="00622CD5">
            <w:pPr>
              <w:spacing w:after="0" w:line="240" w:lineRule="auto"/>
              <w:ind w:right="-14"/>
              <w:rPr>
                <w:rFonts w:eastAsia="Arial" w:cs="Arial"/>
                <w:b/>
                <w:bCs/>
                <w:color w:val="000000" w:themeColor="text1"/>
                <w:lang w:val="en-US"/>
              </w:rPr>
            </w:pPr>
            <w:r w:rsidRPr="00622CD5">
              <w:rPr>
                <w:rFonts w:eastAsia="Arial" w:cs="Arial"/>
                <w:b/>
                <w:bCs/>
                <w:color w:val="000000" w:themeColor="text1"/>
                <w:lang w:val="en-US"/>
              </w:rPr>
              <w:lastRenderedPageBreak/>
              <w:t>VI. Evaluation matrix</w:t>
            </w:r>
          </w:p>
        </w:tc>
      </w:tr>
      <w:tr w:rsidR="3250565D" w14:paraId="6C21436A" w14:textId="77777777" w:rsidTr="00622CD5">
        <w:trPr>
          <w:trHeight w:val="720"/>
        </w:trPr>
        <w:tc>
          <w:tcPr>
            <w:tcW w:w="9189"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E355DB1" w14:textId="6F0416EF" w:rsidR="3250565D" w:rsidRPr="00622CD5" w:rsidRDefault="3250565D" w:rsidP="003465AC">
            <w:pPr>
              <w:spacing w:after="0" w:line="240" w:lineRule="auto"/>
              <w:ind w:right="57"/>
              <w:rPr>
                <w:rFonts w:eastAsia="Arial" w:cs="Arial"/>
                <w:b/>
                <w:bCs/>
                <w:i/>
                <w:iCs/>
                <w:color w:val="000000" w:themeColor="text1"/>
                <w:sz w:val="20"/>
                <w:szCs w:val="20"/>
                <w:lang w:val="en-US"/>
              </w:rPr>
            </w:pPr>
            <w:r w:rsidRPr="00622CD5">
              <w:rPr>
                <w:rFonts w:ascii="Myriad Pro" w:eastAsia="Arial" w:hAnsi="Myriad Pro" w:cs="Arial"/>
                <w:i/>
                <w:iCs/>
                <w:color w:val="808080" w:themeColor="background1" w:themeShade="80"/>
                <w:sz w:val="20"/>
                <w:szCs w:val="20"/>
                <w:lang w:val="en-US"/>
              </w:rPr>
              <w:t xml:space="preserve">Tool for evaluators </w:t>
            </w:r>
            <w:r w:rsidR="5377BD57" w:rsidRPr="00622CD5">
              <w:rPr>
                <w:rFonts w:ascii="Myriad Pro" w:eastAsia="Arial" w:hAnsi="Myriad Pro" w:cs="Arial"/>
                <w:i/>
                <w:iCs/>
                <w:color w:val="808080" w:themeColor="background1" w:themeShade="80"/>
                <w:sz w:val="20"/>
                <w:szCs w:val="20"/>
                <w:lang w:val="en-US"/>
              </w:rPr>
              <w:t>as basis for planning and conducting an evaluation. It details evaluation questions per evaluation criteria, data sou</w:t>
            </w:r>
            <w:r w:rsidR="447B62BF" w:rsidRPr="00622CD5">
              <w:rPr>
                <w:rFonts w:ascii="Myriad Pro" w:eastAsia="Arial" w:hAnsi="Myriad Pro" w:cs="Arial"/>
                <w:i/>
                <w:iCs/>
                <w:color w:val="808080" w:themeColor="background1" w:themeShade="80"/>
                <w:sz w:val="20"/>
                <w:szCs w:val="20"/>
                <w:lang w:val="en-US"/>
              </w:rPr>
              <w:t>rces, success indicators, as well as data collection and data analysis methods</w:t>
            </w:r>
          </w:p>
        </w:tc>
      </w:tr>
    </w:tbl>
    <w:p w14:paraId="3AEDB1AA" w14:textId="04418E9E" w:rsidR="003465AC" w:rsidRDefault="003465AC"/>
    <w:tbl>
      <w:tblPr>
        <w:tblStyle w:val="GridTable1Light"/>
        <w:tblW w:w="0" w:type="auto"/>
        <w:tblLook w:val="04A0" w:firstRow="1" w:lastRow="0" w:firstColumn="1" w:lastColumn="0" w:noHBand="0" w:noVBand="1"/>
      </w:tblPr>
      <w:tblGrid>
        <w:gridCol w:w="1335"/>
        <w:gridCol w:w="1335"/>
        <w:gridCol w:w="1336"/>
        <w:gridCol w:w="1336"/>
        <w:gridCol w:w="1336"/>
        <w:gridCol w:w="1336"/>
        <w:gridCol w:w="1195"/>
      </w:tblGrid>
      <w:tr w:rsidR="003465AC" w14:paraId="2DA17FD6" w14:textId="77777777" w:rsidTr="00A07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shd w:val="clear" w:color="auto" w:fill="D0CECE" w:themeFill="background2" w:themeFillShade="E6"/>
          </w:tcPr>
          <w:p w14:paraId="1D61DF62" w14:textId="2C125270" w:rsidR="003465AC" w:rsidRDefault="003465AC">
            <w:r>
              <w:t>Evaluation criteria</w:t>
            </w:r>
          </w:p>
        </w:tc>
        <w:tc>
          <w:tcPr>
            <w:tcW w:w="1335" w:type="dxa"/>
            <w:shd w:val="clear" w:color="auto" w:fill="D0CECE" w:themeFill="background2" w:themeFillShade="E6"/>
          </w:tcPr>
          <w:p w14:paraId="4EC384F2" w14:textId="55F14D95" w:rsidR="003465AC" w:rsidRDefault="003465AC">
            <w:pPr>
              <w:cnfStyle w:val="100000000000" w:firstRow="1" w:lastRow="0" w:firstColumn="0" w:lastColumn="0" w:oddVBand="0" w:evenVBand="0" w:oddHBand="0" w:evenHBand="0" w:firstRowFirstColumn="0" w:firstRowLastColumn="0" w:lastRowFirstColumn="0" w:lastRowLastColumn="0"/>
            </w:pPr>
            <w:r>
              <w:t>Key questions</w:t>
            </w:r>
          </w:p>
        </w:tc>
        <w:tc>
          <w:tcPr>
            <w:tcW w:w="1336" w:type="dxa"/>
            <w:shd w:val="clear" w:color="auto" w:fill="D0CECE" w:themeFill="background2" w:themeFillShade="E6"/>
          </w:tcPr>
          <w:p w14:paraId="3DD029A8" w14:textId="253A1E21" w:rsidR="003465AC" w:rsidRDefault="003465AC">
            <w:pPr>
              <w:cnfStyle w:val="100000000000" w:firstRow="1" w:lastRow="0" w:firstColumn="0" w:lastColumn="0" w:oddVBand="0" w:evenVBand="0" w:oddHBand="0" w:evenHBand="0" w:firstRowFirstColumn="0" w:firstRowLastColumn="0" w:lastRowFirstColumn="0" w:lastRowLastColumn="0"/>
            </w:pPr>
            <w:r>
              <w:t>Sub questions</w:t>
            </w:r>
          </w:p>
        </w:tc>
        <w:tc>
          <w:tcPr>
            <w:tcW w:w="1336" w:type="dxa"/>
            <w:shd w:val="clear" w:color="auto" w:fill="D0CECE" w:themeFill="background2" w:themeFillShade="E6"/>
          </w:tcPr>
          <w:p w14:paraId="75DAE187" w14:textId="41A29907" w:rsidR="003465AC" w:rsidRDefault="003465AC">
            <w:pPr>
              <w:cnfStyle w:val="100000000000" w:firstRow="1" w:lastRow="0" w:firstColumn="0" w:lastColumn="0" w:oddVBand="0" w:evenVBand="0" w:oddHBand="0" w:evenHBand="0" w:firstRowFirstColumn="0" w:firstRowLastColumn="0" w:lastRowFirstColumn="0" w:lastRowLastColumn="0"/>
            </w:pPr>
            <w:r>
              <w:t>Data sources</w:t>
            </w:r>
          </w:p>
        </w:tc>
        <w:tc>
          <w:tcPr>
            <w:tcW w:w="1336" w:type="dxa"/>
            <w:shd w:val="clear" w:color="auto" w:fill="D0CECE" w:themeFill="background2" w:themeFillShade="E6"/>
          </w:tcPr>
          <w:p w14:paraId="690AED87" w14:textId="15D56E7F" w:rsidR="003465AC" w:rsidRDefault="003465AC">
            <w:pPr>
              <w:cnfStyle w:val="100000000000" w:firstRow="1" w:lastRow="0" w:firstColumn="0" w:lastColumn="0" w:oddVBand="0" w:evenVBand="0" w:oddHBand="0" w:evenHBand="0" w:firstRowFirstColumn="0" w:firstRowLastColumn="0" w:lastRowFirstColumn="0" w:lastRowLastColumn="0"/>
            </w:pPr>
            <w:r>
              <w:t>Data collection methods</w:t>
            </w:r>
          </w:p>
        </w:tc>
        <w:tc>
          <w:tcPr>
            <w:tcW w:w="1336" w:type="dxa"/>
            <w:shd w:val="clear" w:color="auto" w:fill="D0CECE" w:themeFill="background2" w:themeFillShade="E6"/>
          </w:tcPr>
          <w:p w14:paraId="63474D0D" w14:textId="37FCC685" w:rsidR="003465AC" w:rsidRDefault="003465AC">
            <w:pPr>
              <w:cnfStyle w:val="100000000000" w:firstRow="1" w:lastRow="0" w:firstColumn="0" w:lastColumn="0" w:oddVBand="0" w:evenVBand="0" w:oddHBand="0" w:evenHBand="0" w:firstRowFirstColumn="0" w:firstRowLastColumn="0" w:lastRowFirstColumn="0" w:lastRowLastColumn="0"/>
            </w:pPr>
            <w:r>
              <w:t>Success indicators</w:t>
            </w:r>
          </w:p>
        </w:tc>
        <w:tc>
          <w:tcPr>
            <w:tcW w:w="1195" w:type="dxa"/>
            <w:shd w:val="clear" w:color="auto" w:fill="D0CECE" w:themeFill="background2" w:themeFillShade="E6"/>
          </w:tcPr>
          <w:p w14:paraId="4163D2F9" w14:textId="7758A19F" w:rsidR="003465AC" w:rsidRDefault="003465AC">
            <w:pPr>
              <w:cnfStyle w:val="100000000000" w:firstRow="1" w:lastRow="0" w:firstColumn="0" w:lastColumn="0" w:oddVBand="0" w:evenVBand="0" w:oddHBand="0" w:evenHBand="0" w:firstRowFirstColumn="0" w:firstRowLastColumn="0" w:lastRowFirstColumn="0" w:lastRowLastColumn="0"/>
            </w:pPr>
            <w:r>
              <w:t>Data analysis methods</w:t>
            </w:r>
          </w:p>
        </w:tc>
      </w:tr>
      <w:tr w:rsidR="003465AC" w14:paraId="3244F3D3" w14:textId="77777777" w:rsidTr="00A076FF">
        <w:tc>
          <w:tcPr>
            <w:cnfStyle w:val="001000000000" w:firstRow="0" w:lastRow="0" w:firstColumn="1" w:lastColumn="0" w:oddVBand="0" w:evenVBand="0" w:oddHBand="0" w:evenHBand="0" w:firstRowFirstColumn="0" w:firstRowLastColumn="0" w:lastRowFirstColumn="0" w:lastRowLastColumn="0"/>
            <w:tcW w:w="1335" w:type="dxa"/>
          </w:tcPr>
          <w:p w14:paraId="27B2055E" w14:textId="77777777" w:rsidR="003465AC" w:rsidRDefault="003465AC"/>
        </w:tc>
        <w:tc>
          <w:tcPr>
            <w:tcW w:w="1335" w:type="dxa"/>
          </w:tcPr>
          <w:p w14:paraId="7384ABB4"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336" w:type="dxa"/>
          </w:tcPr>
          <w:p w14:paraId="43BC2050"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336" w:type="dxa"/>
          </w:tcPr>
          <w:p w14:paraId="233063B9"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336" w:type="dxa"/>
          </w:tcPr>
          <w:p w14:paraId="126E6EB3"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336" w:type="dxa"/>
          </w:tcPr>
          <w:p w14:paraId="31998F3D"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195" w:type="dxa"/>
          </w:tcPr>
          <w:p w14:paraId="6B18D234"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r>
      <w:tr w:rsidR="003465AC" w14:paraId="5B0363A3" w14:textId="77777777" w:rsidTr="00A076FF">
        <w:tc>
          <w:tcPr>
            <w:cnfStyle w:val="001000000000" w:firstRow="0" w:lastRow="0" w:firstColumn="1" w:lastColumn="0" w:oddVBand="0" w:evenVBand="0" w:oddHBand="0" w:evenHBand="0" w:firstRowFirstColumn="0" w:firstRowLastColumn="0" w:lastRowFirstColumn="0" w:lastRowLastColumn="0"/>
            <w:tcW w:w="1335" w:type="dxa"/>
          </w:tcPr>
          <w:p w14:paraId="1A4AC4E4" w14:textId="77777777" w:rsidR="003465AC" w:rsidRDefault="003465AC"/>
        </w:tc>
        <w:tc>
          <w:tcPr>
            <w:tcW w:w="1335" w:type="dxa"/>
          </w:tcPr>
          <w:p w14:paraId="41700D22"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336" w:type="dxa"/>
          </w:tcPr>
          <w:p w14:paraId="02B4B4EF"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336" w:type="dxa"/>
          </w:tcPr>
          <w:p w14:paraId="698DF7A8"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336" w:type="dxa"/>
          </w:tcPr>
          <w:p w14:paraId="0662E924"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336" w:type="dxa"/>
          </w:tcPr>
          <w:p w14:paraId="1B96ACEC"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c>
          <w:tcPr>
            <w:tcW w:w="1195" w:type="dxa"/>
          </w:tcPr>
          <w:p w14:paraId="7E749EF7" w14:textId="77777777" w:rsidR="003465AC" w:rsidRDefault="003465AC">
            <w:pPr>
              <w:cnfStyle w:val="000000000000" w:firstRow="0" w:lastRow="0" w:firstColumn="0" w:lastColumn="0" w:oddVBand="0" w:evenVBand="0" w:oddHBand="0" w:evenHBand="0" w:firstRowFirstColumn="0" w:firstRowLastColumn="0" w:lastRowFirstColumn="0" w:lastRowLastColumn="0"/>
            </w:pPr>
          </w:p>
        </w:tc>
      </w:tr>
    </w:tbl>
    <w:p w14:paraId="6AD83A4D" w14:textId="77777777" w:rsidR="003465AC" w:rsidRDefault="003465AC"/>
    <w:tbl>
      <w:tblPr>
        <w:tblW w:w="0" w:type="auto"/>
        <w:tblLook w:val="04A0" w:firstRow="1" w:lastRow="0" w:firstColumn="1" w:lastColumn="0" w:noHBand="0" w:noVBand="1"/>
      </w:tblPr>
      <w:tblGrid>
        <w:gridCol w:w="9189"/>
      </w:tblGrid>
      <w:tr w:rsidR="7B17D578" w14:paraId="3A51692B" w14:textId="77777777" w:rsidTr="00622CD5">
        <w:trPr>
          <w:trHeight w:val="300"/>
        </w:trPr>
        <w:tc>
          <w:tcPr>
            <w:tcW w:w="9189" w:type="dxa"/>
            <w:tcBorders>
              <w:top w:val="single" w:sz="3"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2360784D" w14:textId="0DA0B9F6" w:rsidR="7B17D578" w:rsidRPr="00622CD5" w:rsidRDefault="7B17D578" w:rsidP="00622CD5">
            <w:pPr>
              <w:spacing w:after="0" w:line="240" w:lineRule="auto"/>
              <w:ind w:right="-14"/>
              <w:rPr>
                <w:rFonts w:eastAsia="Arial" w:cs="Arial"/>
                <w:b/>
                <w:bCs/>
                <w:color w:val="000000" w:themeColor="text1"/>
                <w:lang w:val="en-US"/>
              </w:rPr>
            </w:pPr>
            <w:r w:rsidRPr="00622CD5">
              <w:rPr>
                <w:rFonts w:eastAsia="Arial" w:cs="Arial"/>
                <w:b/>
                <w:bCs/>
                <w:color w:val="000000" w:themeColor="text1"/>
                <w:lang w:val="en-US"/>
              </w:rPr>
              <w:t>VI</w:t>
            </w:r>
            <w:r w:rsidR="3250565D" w:rsidRPr="00622CD5">
              <w:rPr>
                <w:rFonts w:eastAsia="Arial" w:cs="Arial"/>
                <w:b/>
                <w:bCs/>
                <w:color w:val="000000" w:themeColor="text1"/>
                <w:lang w:val="en-US"/>
              </w:rPr>
              <w:t>I</w:t>
            </w:r>
            <w:r w:rsidRPr="00622CD5">
              <w:rPr>
                <w:rFonts w:eastAsia="Arial" w:cs="Arial"/>
                <w:b/>
                <w:bCs/>
                <w:color w:val="000000" w:themeColor="text1"/>
                <w:lang w:val="en-US"/>
              </w:rPr>
              <w:t>. Schedule of key milestones</w:t>
            </w:r>
          </w:p>
        </w:tc>
      </w:tr>
      <w:tr w:rsidR="7B17D578" w14:paraId="1329811D" w14:textId="77777777" w:rsidTr="00622CD5">
        <w:trPr>
          <w:trHeight w:val="720"/>
        </w:trPr>
        <w:tc>
          <w:tcPr>
            <w:tcW w:w="9189"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8FF8A02" w14:textId="46EC06A5" w:rsidR="00832413" w:rsidRDefault="00832413" w:rsidP="00832413">
            <w:pPr>
              <w:ind w:right="-20"/>
              <w:rPr>
                <w:rFonts w:ascii="Myriad Pro" w:eastAsia="Arial" w:hAnsi="Myriad Pro" w:cs="Arial"/>
                <w:i/>
                <w:iCs/>
                <w:color w:val="808080" w:themeColor="background1" w:themeShade="80"/>
                <w:sz w:val="20"/>
                <w:szCs w:val="20"/>
                <w:lang w:val="en-US"/>
              </w:rPr>
            </w:pPr>
            <w:r>
              <w:rPr>
                <w:rFonts w:ascii="Myriad Pro" w:eastAsia="Arial" w:hAnsi="Myriad Pro" w:cs="Arial"/>
                <w:i/>
                <w:iCs/>
                <w:color w:val="808080" w:themeColor="background1" w:themeShade="80"/>
                <w:sz w:val="20"/>
                <w:szCs w:val="20"/>
                <w:lang w:val="en-US"/>
              </w:rPr>
              <w:t>Include a table or Gantt chart listing all tasks and deliverables related to the conduct of the evaluation, including activities that involve the evaluation manager, commissioner, and ERG. Activities can be grouped according to the following phases:</w:t>
            </w:r>
          </w:p>
          <w:p w14:paraId="75A3BB57" w14:textId="77777777" w:rsidR="00832413" w:rsidRPr="00832413" w:rsidRDefault="00832413" w:rsidP="00832413">
            <w:pPr>
              <w:pStyle w:val="ListParagraph"/>
              <w:numPr>
                <w:ilvl w:val="0"/>
                <w:numId w:val="9"/>
              </w:numPr>
              <w:ind w:right="-20"/>
              <w:rPr>
                <w:rFonts w:eastAsia="Arial" w:cs="Arial"/>
                <w:b/>
                <w:bCs/>
                <w:i/>
                <w:iCs/>
                <w:color w:val="000000" w:themeColor="text1"/>
                <w:sz w:val="20"/>
                <w:szCs w:val="20"/>
                <w:lang w:val="en-US"/>
              </w:rPr>
            </w:pPr>
            <w:r>
              <w:rPr>
                <w:rFonts w:eastAsia="Arial" w:cs="Arial"/>
                <w:i/>
                <w:iCs/>
                <w:color w:val="808080" w:themeColor="background1" w:themeShade="80"/>
                <w:sz w:val="20"/>
                <w:szCs w:val="20"/>
                <w:lang w:val="en-US"/>
              </w:rPr>
              <w:t>Desk review and inception report</w:t>
            </w:r>
          </w:p>
          <w:p w14:paraId="13C7D80E" w14:textId="77777777" w:rsidR="00832413" w:rsidRPr="00832413" w:rsidRDefault="00832413" w:rsidP="00832413">
            <w:pPr>
              <w:pStyle w:val="ListParagraph"/>
              <w:numPr>
                <w:ilvl w:val="0"/>
                <w:numId w:val="9"/>
              </w:numPr>
              <w:ind w:right="-20"/>
              <w:rPr>
                <w:rFonts w:eastAsia="Arial" w:cs="Arial"/>
                <w:b/>
                <w:bCs/>
                <w:i/>
                <w:iCs/>
                <w:color w:val="000000" w:themeColor="text1"/>
                <w:sz w:val="20"/>
                <w:szCs w:val="20"/>
                <w:lang w:val="en-US"/>
              </w:rPr>
            </w:pPr>
            <w:r>
              <w:rPr>
                <w:rFonts w:eastAsia="Arial" w:cs="Arial"/>
                <w:i/>
                <w:iCs/>
                <w:color w:val="808080" w:themeColor="background1" w:themeShade="80"/>
                <w:sz w:val="20"/>
                <w:szCs w:val="20"/>
                <w:lang w:val="en-US"/>
              </w:rPr>
              <w:t>Data collection mission</w:t>
            </w:r>
          </w:p>
          <w:p w14:paraId="5FB4913F" w14:textId="77777777" w:rsidR="00832413" w:rsidRPr="00832413" w:rsidRDefault="00832413" w:rsidP="00832413">
            <w:pPr>
              <w:pStyle w:val="ListParagraph"/>
              <w:numPr>
                <w:ilvl w:val="0"/>
                <w:numId w:val="9"/>
              </w:numPr>
              <w:ind w:right="-20"/>
              <w:rPr>
                <w:rFonts w:eastAsia="Arial" w:cs="Arial"/>
                <w:b/>
                <w:bCs/>
                <w:i/>
                <w:iCs/>
                <w:color w:val="000000" w:themeColor="text1"/>
                <w:sz w:val="20"/>
                <w:szCs w:val="20"/>
                <w:lang w:val="en-US"/>
              </w:rPr>
            </w:pPr>
            <w:r>
              <w:rPr>
                <w:rFonts w:eastAsia="Arial" w:cs="Arial"/>
                <w:i/>
                <w:iCs/>
                <w:color w:val="808080" w:themeColor="background1" w:themeShade="80"/>
                <w:sz w:val="20"/>
                <w:szCs w:val="20"/>
                <w:lang w:val="en-US"/>
              </w:rPr>
              <w:t>Evaluation report writing</w:t>
            </w:r>
          </w:p>
          <w:p w14:paraId="2180027C" w14:textId="77777777" w:rsidR="00832413" w:rsidRPr="00832413" w:rsidRDefault="00832413" w:rsidP="00832413">
            <w:pPr>
              <w:pStyle w:val="ListParagraph"/>
              <w:numPr>
                <w:ilvl w:val="0"/>
                <w:numId w:val="9"/>
              </w:numPr>
              <w:ind w:right="-20"/>
              <w:rPr>
                <w:rFonts w:eastAsia="Arial" w:cs="Arial"/>
                <w:b/>
                <w:bCs/>
                <w:i/>
                <w:iCs/>
                <w:color w:val="000000" w:themeColor="text1"/>
                <w:sz w:val="20"/>
                <w:szCs w:val="20"/>
                <w:lang w:val="en-US"/>
              </w:rPr>
            </w:pPr>
            <w:r>
              <w:rPr>
                <w:rFonts w:eastAsia="Arial" w:cs="Arial"/>
                <w:i/>
                <w:iCs/>
                <w:color w:val="808080" w:themeColor="background1" w:themeShade="80"/>
                <w:sz w:val="20"/>
                <w:szCs w:val="20"/>
                <w:lang w:val="en-US"/>
              </w:rPr>
              <w:t>Dissemination and communication</w:t>
            </w:r>
          </w:p>
          <w:p w14:paraId="72797FCD" w14:textId="014DD20E" w:rsidR="7B17D578" w:rsidRPr="00832413" w:rsidRDefault="00832413" w:rsidP="00832413">
            <w:pPr>
              <w:pStyle w:val="ListParagraph"/>
              <w:ind w:left="720" w:right="-20" w:firstLine="0"/>
              <w:rPr>
                <w:rFonts w:eastAsia="Arial" w:cs="Arial"/>
                <w:b/>
                <w:bCs/>
                <w:i/>
                <w:iCs/>
                <w:color w:val="000000" w:themeColor="text1"/>
                <w:sz w:val="20"/>
                <w:szCs w:val="20"/>
                <w:lang w:val="en-US"/>
              </w:rPr>
            </w:pPr>
            <w:r w:rsidRPr="00832413">
              <w:rPr>
                <w:rFonts w:eastAsia="Arial" w:cs="Arial"/>
                <w:i/>
                <w:iCs/>
                <w:color w:val="808080" w:themeColor="background1" w:themeShade="80"/>
                <w:sz w:val="20"/>
                <w:szCs w:val="20"/>
                <w:lang w:val="en-US"/>
              </w:rPr>
              <w:t xml:space="preserve"> </w:t>
            </w:r>
          </w:p>
        </w:tc>
      </w:tr>
    </w:tbl>
    <w:p w14:paraId="23DB0AF2" w14:textId="19F4D7DE" w:rsidR="7B17D578" w:rsidRDefault="7B17D578"/>
    <w:tbl>
      <w:tblPr>
        <w:tblStyle w:val="GridTable1Light"/>
        <w:tblW w:w="9082" w:type="dxa"/>
        <w:tblLook w:val="04A0" w:firstRow="1" w:lastRow="0" w:firstColumn="1" w:lastColumn="0" w:noHBand="0" w:noVBand="1"/>
      </w:tblPr>
      <w:tblGrid>
        <w:gridCol w:w="2270"/>
        <w:gridCol w:w="2270"/>
        <w:gridCol w:w="2271"/>
        <w:gridCol w:w="2271"/>
      </w:tblGrid>
      <w:tr w:rsidR="00832413" w14:paraId="4E1CDB4D" w14:textId="77777777" w:rsidTr="00832413">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270" w:type="dxa"/>
            <w:shd w:val="clear" w:color="auto" w:fill="D0CECE" w:themeFill="background2" w:themeFillShade="E6"/>
          </w:tcPr>
          <w:p w14:paraId="57A7D6D0" w14:textId="3911F3CB" w:rsidR="00832413" w:rsidRDefault="00832413" w:rsidP="00832413">
            <w:r>
              <w:t>Activity</w:t>
            </w:r>
          </w:p>
        </w:tc>
        <w:tc>
          <w:tcPr>
            <w:tcW w:w="2270" w:type="dxa"/>
            <w:shd w:val="clear" w:color="auto" w:fill="D0CECE" w:themeFill="background2" w:themeFillShade="E6"/>
          </w:tcPr>
          <w:p w14:paraId="5CE8C5DF" w14:textId="7DB9D988" w:rsidR="00832413" w:rsidRDefault="00832413" w:rsidP="001F2E59">
            <w:pPr>
              <w:cnfStyle w:val="100000000000" w:firstRow="1" w:lastRow="0" w:firstColumn="0" w:lastColumn="0" w:oddVBand="0" w:evenVBand="0" w:oddHBand="0" w:evenHBand="0" w:firstRowFirstColumn="0" w:firstRowLastColumn="0" w:lastRowFirstColumn="0" w:lastRowLastColumn="0"/>
            </w:pPr>
            <w:r>
              <w:t>Estimated no. of days</w:t>
            </w:r>
          </w:p>
        </w:tc>
        <w:tc>
          <w:tcPr>
            <w:tcW w:w="2271" w:type="dxa"/>
            <w:shd w:val="clear" w:color="auto" w:fill="D0CECE" w:themeFill="background2" w:themeFillShade="E6"/>
          </w:tcPr>
          <w:p w14:paraId="68FBF3D2" w14:textId="43F9A225" w:rsidR="00832413" w:rsidRDefault="00832413" w:rsidP="001F2E59">
            <w:pPr>
              <w:cnfStyle w:val="100000000000" w:firstRow="1" w:lastRow="0" w:firstColumn="0" w:lastColumn="0" w:oddVBand="0" w:evenVBand="0" w:oddHBand="0" w:evenHBand="0" w:firstRowFirstColumn="0" w:firstRowLastColumn="0" w:lastRowFirstColumn="0" w:lastRowLastColumn="0"/>
            </w:pPr>
            <w:r>
              <w:t>Date of completion</w:t>
            </w:r>
          </w:p>
        </w:tc>
        <w:tc>
          <w:tcPr>
            <w:tcW w:w="2271" w:type="dxa"/>
            <w:shd w:val="clear" w:color="auto" w:fill="D0CECE" w:themeFill="background2" w:themeFillShade="E6"/>
          </w:tcPr>
          <w:p w14:paraId="24C5AA24" w14:textId="77777777" w:rsidR="00832413" w:rsidRDefault="00832413" w:rsidP="001F2E59">
            <w:pPr>
              <w:cnfStyle w:val="100000000000" w:firstRow="1" w:lastRow="0" w:firstColumn="0" w:lastColumn="0" w:oddVBand="0" w:evenVBand="0" w:oddHBand="0" w:evenHBand="0" w:firstRowFirstColumn="0" w:firstRowLastColumn="0" w:lastRowFirstColumn="0" w:lastRowLastColumn="0"/>
            </w:pPr>
            <w:r>
              <w:t>Data sources</w:t>
            </w:r>
          </w:p>
        </w:tc>
      </w:tr>
      <w:tr w:rsidR="00832413" w14:paraId="4D152F88" w14:textId="77777777" w:rsidTr="00832413">
        <w:trPr>
          <w:trHeight w:val="424"/>
        </w:trPr>
        <w:tc>
          <w:tcPr>
            <w:cnfStyle w:val="001000000000" w:firstRow="0" w:lastRow="0" w:firstColumn="1" w:lastColumn="0" w:oddVBand="0" w:evenVBand="0" w:oddHBand="0" w:evenHBand="0" w:firstRowFirstColumn="0" w:firstRowLastColumn="0" w:lastRowFirstColumn="0" w:lastRowLastColumn="0"/>
            <w:tcW w:w="2270" w:type="dxa"/>
          </w:tcPr>
          <w:p w14:paraId="441609F7" w14:textId="77777777" w:rsidR="00832413" w:rsidRDefault="00832413" w:rsidP="001F2E59"/>
        </w:tc>
        <w:tc>
          <w:tcPr>
            <w:tcW w:w="2270" w:type="dxa"/>
          </w:tcPr>
          <w:p w14:paraId="1C891F46" w14:textId="77777777" w:rsidR="00832413" w:rsidRDefault="00832413" w:rsidP="001F2E59">
            <w:pPr>
              <w:cnfStyle w:val="000000000000" w:firstRow="0" w:lastRow="0" w:firstColumn="0" w:lastColumn="0" w:oddVBand="0" w:evenVBand="0" w:oddHBand="0" w:evenHBand="0" w:firstRowFirstColumn="0" w:firstRowLastColumn="0" w:lastRowFirstColumn="0" w:lastRowLastColumn="0"/>
            </w:pPr>
          </w:p>
        </w:tc>
        <w:tc>
          <w:tcPr>
            <w:tcW w:w="2271" w:type="dxa"/>
          </w:tcPr>
          <w:p w14:paraId="53819266" w14:textId="77777777" w:rsidR="00832413" w:rsidRDefault="00832413" w:rsidP="001F2E59">
            <w:pPr>
              <w:cnfStyle w:val="000000000000" w:firstRow="0" w:lastRow="0" w:firstColumn="0" w:lastColumn="0" w:oddVBand="0" w:evenVBand="0" w:oddHBand="0" w:evenHBand="0" w:firstRowFirstColumn="0" w:firstRowLastColumn="0" w:lastRowFirstColumn="0" w:lastRowLastColumn="0"/>
            </w:pPr>
          </w:p>
        </w:tc>
        <w:tc>
          <w:tcPr>
            <w:tcW w:w="2271" w:type="dxa"/>
          </w:tcPr>
          <w:p w14:paraId="2CDA4852" w14:textId="77777777" w:rsidR="00832413" w:rsidRDefault="00832413" w:rsidP="001F2E59">
            <w:pPr>
              <w:cnfStyle w:val="000000000000" w:firstRow="0" w:lastRow="0" w:firstColumn="0" w:lastColumn="0" w:oddVBand="0" w:evenVBand="0" w:oddHBand="0" w:evenHBand="0" w:firstRowFirstColumn="0" w:firstRowLastColumn="0" w:lastRowFirstColumn="0" w:lastRowLastColumn="0"/>
            </w:pPr>
          </w:p>
        </w:tc>
      </w:tr>
      <w:tr w:rsidR="00832413" w14:paraId="183F3325" w14:textId="77777777" w:rsidTr="00832413">
        <w:trPr>
          <w:trHeight w:val="385"/>
        </w:trPr>
        <w:tc>
          <w:tcPr>
            <w:cnfStyle w:val="001000000000" w:firstRow="0" w:lastRow="0" w:firstColumn="1" w:lastColumn="0" w:oddVBand="0" w:evenVBand="0" w:oddHBand="0" w:evenHBand="0" w:firstRowFirstColumn="0" w:firstRowLastColumn="0" w:lastRowFirstColumn="0" w:lastRowLastColumn="0"/>
            <w:tcW w:w="2270" w:type="dxa"/>
          </w:tcPr>
          <w:p w14:paraId="40CD41A8" w14:textId="77777777" w:rsidR="00832413" w:rsidRDefault="00832413" w:rsidP="001F2E59"/>
        </w:tc>
        <w:tc>
          <w:tcPr>
            <w:tcW w:w="2270" w:type="dxa"/>
          </w:tcPr>
          <w:p w14:paraId="1D5CAE4A" w14:textId="77777777" w:rsidR="00832413" w:rsidRDefault="00832413" w:rsidP="001F2E59">
            <w:pPr>
              <w:cnfStyle w:val="000000000000" w:firstRow="0" w:lastRow="0" w:firstColumn="0" w:lastColumn="0" w:oddVBand="0" w:evenVBand="0" w:oddHBand="0" w:evenHBand="0" w:firstRowFirstColumn="0" w:firstRowLastColumn="0" w:lastRowFirstColumn="0" w:lastRowLastColumn="0"/>
            </w:pPr>
          </w:p>
        </w:tc>
        <w:tc>
          <w:tcPr>
            <w:tcW w:w="2271" w:type="dxa"/>
          </w:tcPr>
          <w:p w14:paraId="079701B6" w14:textId="77777777" w:rsidR="00832413" w:rsidRDefault="00832413" w:rsidP="001F2E59">
            <w:pPr>
              <w:cnfStyle w:val="000000000000" w:firstRow="0" w:lastRow="0" w:firstColumn="0" w:lastColumn="0" w:oddVBand="0" w:evenVBand="0" w:oddHBand="0" w:evenHBand="0" w:firstRowFirstColumn="0" w:firstRowLastColumn="0" w:lastRowFirstColumn="0" w:lastRowLastColumn="0"/>
            </w:pPr>
          </w:p>
        </w:tc>
        <w:tc>
          <w:tcPr>
            <w:tcW w:w="2271" w:type="dxa"/>
          </w:tcPr>
          <w:p w14:paraId="472958C4" w14:textId="77777777" w:rsidR="00832413" w:rsidRDefault="00832413" w:rsidP="001F2E59">
            <w:pPr>
              <w:cnfStyle w:val="000000000000" w:firstRow="0" w:lastRow="0" w:firstColumn="0" w:lastColumn="0" w:oddVBand="0" w:evenVBand="0" w:oddHBand="0" w:evenHBand="0" w:firstRowFirstColumn="0" w:firstRowLastColumn="0" w:lastRowFirstColumn="0" w:lastRowLastColumn="0"/>
            </w:pPr>
          </w:p>
        </w:tc>
      </w:tr>
    </w:tbl>
    <w:p w14:paraId="7DD76800" w14:textId="3769AAAD" w:rsidR="20B3E6CB" w:rsidRPr="00622CD5" w:rsidRDefault="20B3E6CB" w:rsidP="00622CD5">
      <w:pPr>
        <w:spacing w:after="0" w:line="240" w:lineRule="auto"/>
        <w:rPr>
          <w:rFonts w:ascii="Myriad Pro" w:hAnsi="Myriad Pro"/>
        </w:rPr>
      </w:pPr>
    </w:p>
    <w:sectPr w:rsidR="20B3E6CB" w:rsidRPr="00622CD5" w:rsidSect="00622CD5">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D1832" w14:textId="77777777" w:rsidR="00CA05EB" w:rsidRDefault="00CA05EB" w:rsidP="00BA4D02">
      <w:pPr>
        <w:spacing w:after="0" w:line="240" w:lineRule="auto"/>
      </w:pPr>
      <w:r>
        <w:separator/>
      </w:r>
    </w:p>
  </w:endnote>
  <w:endnote w:type="continuationSeparator" w:id="0">
    <w:p w14:paraId="79105C35" w14:textId="77777777" w:rsidR="00CA05EB" w:rsidRDefault="00CA05EB" w:rsidP="00BA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Malgun Gothic"/>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A734" w14:textId="2398F476" w:rsidR="001D0D52" w:rsidRDefault="001D0D52" w:rsidP="001D0D52">
    <w:pPr>
      <w:pStyle w:val="Footer"/>
      <w:rPr>
        <w:rFonts w:ascii="Myriad Pro" w:hAnsi="Myriad Pro"/>
        <w:sz w:val="20"/>
        <w:lang w:val="en-US"/>
      </w:rPr>
    </w:pPr>
    <w:r w:rsidRPr="001D0D52">
      <w:rPr>
        <w:rFonts w:ascii="Myriad Pro" w:hAnsi="Myriad Pro"/>
        <w:sz w:val="20"/>
        <w:lang w:val="en-US"/>
      </w:rPr>
      <w:t>Date Prepared</w:t>
    </w:r>
    <w:r>
      <w:rPr>
        <w:rFonts w:ascii="Myriad Pro" w:hAnsi="Myriad Pro"/>
        <w:sz w:val="20"/>
        <w:lang w:val="en-US"/>
      </w:rPr>
      <w:t xml:space="preserve">: </w:t>
    </w:r>
  </w:p>
  <w:p w14:paraId="3DE71FE5" w14:textId="13FF0852" w:rsidR="001D0D52" w:rsidRDefault="001D0D52" w:rsidP="001D0D52">
    <w:pPr>
      <w:pStyle w:val="Footer"/>
      <w:rPr>
        <w:rFonts w:ascii="Myriad Pro" w:hAnsi="Myriad Pro"/>
        <w:sz w:val="20"/>
        <w:lang w:val="en-US"/>
      </w:rPr>
    </w:pPr>
    <w:r>
      <w:rPr>
        <w:rFonts w:ascii="Myriad Pro" w:hAnsi="Myriad Pro"/>
        <w:sz w:val="20"/>
        <w:lang w:val="en-US"/>
      </w:rPr>
      <w:t>Prepared By:</w:t>
    </w:r>
  </w:p>
  <w:p w14:paraId="7BE6848A" w14:textId="2B7C5D54" w:rsidR="001D0D52" w:rsidRDefault="001D0D52">
    <w:pPr>
      <w:pStyle w:val="Footer"/>
      <w:rPr>
        <w:rFonts w:ascii="Myriad Pro" w:hAnsi="Myriad Pro"/>
        <w:sz w:val="20"/>
        <w:lang w:val="en-US"/>
      </w:rPr>
    </w:pPr>
    <w:r>
      <w:rPr>
        <w:rFonts w:ascii="Myriad Pro" w:hAnsi="Myriad Pro"/>
        <w:sz w:val="20"/>
        <w:lang w:val="en-US"/>
      </w:rPr>
      <w:t xml:space="preserve">Milestone Version: </w:t>
    </w:r>
    <w:r>
      <w:rPr>
        <w:rFonts w:ascii="Myriad Pro" w:hAnsi="Myriad Pro"/>
        <w:i/>
        <w:color w:val="808080" w:themeColor="background1" w:themeShade="80"/>
        <w:sz w:val="20"/>
        <w:lang w:val="en-US"/>
      </w:rPr>
      <w:t>(i.e., Proposal; pre-Terms of Reference; pre-Inception Report</w:t>
    </w:r>
    <w:r>
      <w:rPr>
        <w:rFonts w:ascii="Myriad Pro" w:hAnsi="Myriad Pro"/>
        <w:color w:val="808080" w:themeColor="background1" w:themeShade="80"/>
        <w:sz w:val="20"/>
        <w:lang w:val="en-US"/>
      </w:rPr>
      <w:t xml:space="preserve">) </w:t>
    </w:r>
    <w:r w:rsidRPr="001D0D52">
      <w:rPr>
        <w:rFonts w:ascii="Myriad Pro" w:hAnsi="Myriad Pro"/>
        <w:i/>
        <w:color w:val="808080" w:themeColor="background1" w:themeShade="80"/>
        <w:sz w:val="20"/>
        <w:lang w:val="en-US"/>
      </w:rPr>
      <w:t xml:space="preserve"> </w:t>
    </w:r>
  </w:p>
  <w:p w14:paraId="5B395AD6" w14:textId="77777777" w:rsidR="001D0D52" w:rsidRPr="001D0D52" w:rsidRDefault="001D0D52">
    <w:pPr>
      <w:pStyle w:val="Footer"/>
      <w:rPr>
        <w:rFonts w:ascii="Myriad Pro" w:hAnsi="Myriad Pro"/>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522B" w14:textId="77777777" w:rsidR="00CA05EB" w:rsidRDefault="00CA05EB" w:rsidP="00BA4D02">
      <w:pPr>
        <w:spacing w:after="0" w:line="240" w:lineRule="auto"/>
      </w:pPr>
      <w:r>
        <w:separator/>
      </w:r>
    </w:p>
  </w:footnote>
  <w:footnote w:type="continuationSeparator" w:id="0">
    <w:p w14:paraId="46A2C95F" w14:textId="77777777" w:rsidR="00CA05EB" w:rsidRDefault="00CA05EB" w:rsidP="00BA4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B2C7B"/>
    <w:multiLevelType w:val="hybridMultilevel"/>
    <w:tmpl w:val="E85A4D74"/>
    <w:lvl w:ilvl="0" w:tplc="A566E4A2">
      <w:start w:val="1"/>
      <w:numFmt w:val="decimal"/>
      <w:pStyle w:val="ListNum"/>
      <w:lvlText w:val="%1."/>
      <w:lvlJc w:val="left"/>
      <w:pPr>
        <w:ind w:left="375"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15:restartNumberingAfterBreak="0">
    <w:nsid w:val="25AD2637"/>
    <w:multiLevelType w:val="hybridMultilevel"/>
    <w:tmpl w:val="623896D4"/>
    <w:lvl w:ilvl="0" w:tplc="3D92935A">
      <w:start w:val="16"/>
      <w:numFmt w:val="bullet"/>
      <w:lvlText w:val="-"/>
      <w:lvlJc w:val="left"/>
      <w:pPr>
        <w:ind w:left="470" w:hanging="360"/>
      </w:pPr>
      <w:rPr>
        <w:rFonts w:ascii="Myriad Pro" w:eastAsia="Arial" w:hAnsi="Myriad Pro" w:cs="Arial" w:hint="default"/>
      </w:rPr>
    </w:lvl>
    <w:lvl w:ilvl="1" w:tplc="04090003">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 w15:restartNumberingAfterBreak="0">
    <w:nsid w:val="277310E1"/>
    <w:multiLevelType w:val="hybridMultilevel"/>
    <w:tmpl w:val="7DD0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C1F97"/>
    <w:multiLevelType w:val="hybridMultilevel"/>
    <w:tmpl w:val="EBD620EC"/>
    <w:lvl w:ilvl="0" w:tplc="3D92935A">
      <w:start w:val="16"/>
      <w:numFmt w:val="bullet"/>
      <w:lvlText w:val="-"/>
      <w:lvlJc w:val="left"/>
      <w:pPr>
        <w:ind w:left="580" w:hanging="360"/>
      </w:pPr>
      <w:rPr>
        <w:rFonts w:ascii="Myriad Pro" w:eastAsia="Arial" w:hAnsi="Myriad Pro" w:cs="Aria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5F9E0987"/>
    <w:multiLevelType w:val="hybridMultilevel"/>
    <w:tmpl w:val="48EE590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66DC4A7E"/>
    <w:multiLevelType w:val="hybridMultilevel"/>
    <w:tmpl w:val="1E12F058"/>
    <w:lvl w:ilvl="0" w:tplc="1F403D1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90455F"/>
    <w:multiLevelType w:val="hybridMultilevel"/>
    <w:tmpl w:val="B7EEB412"/>
    <w:lvl w:ilvl="0" w:tplc="B1D024CA">
      <w:start w:val="1"/>
      <w:numFmt w:val="decimal"/>
      <w:lvlText w:val="%1."/>
      <w:lvlJc w:val="left"/>
      <w:pPr>
        <w:ind w:left="720" w:hanging="360"/>
      </w:pPr>
      <w:rPr>
        <w:rFonts w:ascii="Myriad Pro" w:hAnsi="Myriad Pro" w:hint="default"/>
        <w:b w:val="0"/>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0617B"/>
    <w:multiLevelType w:val="hybridMultilevel"/>
    <w:tmpl w:val="FA74E9D4"/>
    <w:lvl w:ilvl="0" w:tplc="4ECC62AC">
      <w:start w:val="1"/>
      <w:numFmt w:val="bullet"/>
      <w:pStyle w:val="ListBull"/>
      <w:lvlText w:val=""/>
      <w:lvlJc w:val="left"/>
      <w:pPr>
        <w:ind w:left="375" w:hanging="360"/>
      </w:pPr>
      <w:rPr>
        <w:rFonts w:ascii="Symbol" w:hAnsi="Symbol"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0"/>
  </w:num>
  <w:num w:numId="2">
    <w:abstractNumId w:val="7"/>
  </w:num>
  <w:num w:numId="3">
    <w:abstractNumId w:val="7"/>
  </w:num>
  <w:num w:numId="4">
    <w:abstractNumId w:val="4"/>
  </w:num>
  <w:num w:numId="5">
    <w:abstractNumId w:val="2"/>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2B"/>
    <w:rsid w:val="00002737"/>
    <w:rsid w:val="00011556"/>
    <w:rsid w:val="00022FAC"/>
    <w:rsid w:val="000302E1"/>
    <w:rsid w:val="0003143B"/>
    <w:rsid w:val="00070948"/>
    <w:rsid w:val="000731FB"/>
    <w:rsid w:val="00074F47"/>
    <w:rsid w:val="000943F4"/>
    <w:rsid w:val="00097B60"/>
    <w:rsid w:val="000A4D39"/>
    <w:rsid w:val="000A5AD8"/>
    <w:rsid w:val="000B4E28"/>
    <w:rsid w:val="000F6EFD"/>
    <w:rsid w:val="00112396"/>
    <w:rsid w:val="00143055"/>
    <w:rsid w:val="00145987"/>
    <w:rsid w:val="0015016A"/>
    <w:rsid w:val="00153133"/>
    <w:rsid w:val="00154564"/>
    <w:rsid w:val="00167AC3"/>
    <w:rsid w:val="001731E3"/>
    <w:rsid w:val="001A3C31"/>
    <w:rsid w:val="001A5233"/>
    <w:rsid w:val="001C60F5"/>
    <w:rsid w:val="001D0D52"/>
    <w:rsid w:val="001D13A7"/>
    <w:rsid w:val="001D501E"/>
    <w:rsid w:val="00207958"/>
    <w:rsid w:val="00212826"/>
    <w:rsid w:val="00220883"/>
    <w:rsid w:val="0022093F"/>
    <w:rsid w:val="002236B2"/>
    <w:rsid w:val="002272DB"/>
    <w:rsid w:val="002302E4"/>
    <w:rsid w:val="00241669"/>
    <w:rsid w:val="00243095"/>
    <w:rsid w:val="002679D6"/>
    <w:rsid w:val="00273900"/>
    <w:rsid w:val="0029260E"/>
    <w:rsid w:val="002B0064"/>
    <w:rsid w:val="002B2B30"/>
    <w:rsid w:val="002C4658"/>
    <w:rsid w:val="002E099B"/>
    <w:rsid w:val="002F0262"/>
    <w:rsid w:val="003128B5"/>
    <w:rsid w:val="00345727"/>
    <w:rsid w:val="003465AC"/>
    <w:rsid w:val="00353CCD"/>
    <w:rsid w:val="00366FE4"/>
    <w:rsid w:val="00386BD3"/>
    <w:rsid w:val="003A242E"/>
    <w:rsid w:val="003C062E"/>
    <w:rsid w:val="003C2128"/>
    <w:rsid w:val="003C68BA"/>
    <w:rsid w:val="003C6A3A"/>
    <w:rsid w:val="003D26E0"/>
    <w:rsid w:val="003D3697"/>
    <w:rsid w:val="003D5CC8"/>
    <w:rsid w:val="003F3246"/>
    <w:rsid w:val="003F3A90"/>
    <w:rsid w:val="00410625"/>
    <w:rsid w:val="0041564F"/>
    <w:rsid w:val="00442038"/>
    <w:rsid w:val="004507E2"/>
    <w:rsid w:val="00473019"/>
    <w:rsid w:val="00480BBC"/>
    <w:rsid w:val="004863A8"/>
    <w:rsid w:val="00487699"/>
    <w:rsid w:val="004F532C"/>
    <w:rsid w:val="00527818"/>
    <w:rsid w:val="00537448"/>
    <w:rsid w:val="005401B3"/>
    <w:rsid w:val="0054104C"/>
    <w:rsid w:val="00547D1D"/>
    <w:rsid w:val="0055631C"/>
    <w:rsid w:val="00565A39"/>
    <w:rsid w:val="005811E3"/>
    <w:rsid w:val="00582DA0"/>
    <w:rsid w:val="00585F74"/>
    <w:rsid w:val="005A4F52"/>
    <w:rsid w:val="005D61B6"/>
    <w:rsid w:val="005D7D35"/>
    <w:rsid w:val="005F5E3F"/>
    <w:rsid w:val="00600A8C"/>
    <w:rsid w:val="00613241"/>
    <w:rsid w:val="00615479"/>
    <w:rsid w:val="00620D4C"/>
    <w:rsid w:val="00622CD5"/>
    <w:rsid w:val="006357C0"/>
    <w:rsid w:val="0063717E"/>
    <w:rsid w:val="006417DD"/>
    <w:rsid w:val="00671DA1"/>
    <w:rsid w:val="006750E1"/>
    <w:rsid w:val="00692CC1"/>
    <w:rsid w:val="006B0E8B"/>
    <w:rsid w:val="006B5677"/>
    <w:rsid w:val="006B6B22"/>
    <w:rsid w:val="006C7E36"/>
    <w:rsid w:val="006D5192"/>
    <w:rsid w:val="0070550B"/>
    <w:rsid w:val="00706069"/>
    <w:rsid w:val="00707AD7"/>
    <w:rsid w:val="00744F61"/>
    <w:rsid w:val="007501FF"/>
    <w:rsid w:val="00753078"/>
    <w:rsid w:val="00755A45"/>
    <w:rsid w:val="00760418"/>
    <w:rsid w:val="00771974"/>
    <w:rsid w:val="00771CE5"/>
    <w:rsid w:val="00772B2E"/>
    <w:rsid w:val="00777FF2"/>
    <w:rsid w:val="00787E14"/>
    <w:rsid w:val="007A2418"/>
    <w:rsid w:val="007B6EC9"/>
    <w:rsid w:val="007C672B"/>
    <w:rsid w:val="007D0D37"/>
    <w:rsid w:val="007E1E4E"/>
    <w:rsid w:val="007E51AB"/>
    <w:rsid w:val="00801498"/>
    <w:rsid w:val="00817069"/>
    <w:rsid w:val="00825CC6"/>
    <w:rsid w:val="00825E96"/>
    <w:rsid w:val="00832413"/>
    <w:rsid w:val="00840285"/>
    <w:rsid w:val="00873F57"/>
    <w:rsid w:val="00877758"/>
    <w:rsid w:val="008C73B8"/>
    <w:rsid w:val="008F60DB"/>
    <w:rsid w:val="00901D21"/>
    <w:rsid w:val="00911166"/>
    <w:rsid w:val="00915395"/>
    <w:rsid w:val="00917251"/>
    <w:rsid w:val="009312C6"/>
    <w:rsid w:val="00932FCB"/>
    <w:rsid w:val="009427D9"/>
    <w:rsid w:val="00953432"/>
    <w:rsid w:val="00961776"/>
    <w:rsid w:val="009856C8"/>
    <w:rsid w:val="009B3DAD"/>
    <w:rsid w:val="009B5E32"/>
    <w:rsid w:val="009C54C0"/>
    <w:rsid w:val="009E3B2E"/>
    <w:rsid w:val="009E7768"/>
    <w:rsid w:val="009F2AC0"/>
    <w:rsid w:val="00A04521"/>
    <w:rsid w:val="00A04B5C"/>
    <w:rsid w:val="00A06741"/>
    <w:rsid w:val="00A076FF"/>
    <w:rsid w:val="00A1302E"/>
    <w:rsid w:val="00A13307"/>
    <w:rsid w:val="00A162E8"/>
    <w:rsid w:val="00A44E93"/>
    <w:rsid w:val="00A7070A"/>
    <w:rsid w:val="00A720CF"/>
    <w:rsid w:val="00A77893"/>
    <w:rsid w:val="00A81CEF"/>
    <w:rsid w:val="00A8470D"/>
    <w:rsid w:val="00AA38B8"/>
    <w:rsid w:val="00AE7AAD"/>
    <w:rsid w:val="00AF56BA"/>
    <w:rsid w:val="00AF60F8"/>
    <w:rsid w:val="00B04BC9"/>
    <w:rsid w:val="00B073EF"/>
    <w:rsid w:val="00B07CCE"/>
    <w:rsid w:val="00B35A94"/>
    <w:rsid w:val="00B403D6"/>
    <w:rsid w:val="00B41E0C"/>
    <w:rsid w:val="00B63C52"/>
    <w:rsid w:val="00B8613C"/>
    <w:rsid w:val="00B87DE9"/>
    <w:rsid w:val="00B924FD"/>
    <w:rsid w:val="00B93423"/>
    <w:rsid w:val="00BA4D02"/>
    <w:rsid w:val="00BA539D"/>
    <w:rsid w:val="00BC760D"/>
    <w:rsid w:val="00BD71B5"/>
    <w:rsid w:val="00BE4235"/>
    <w:rsid w:val="00BE4DC0"/>
    <w:rsid w:val="00BF1F91"/>
    <w:rsid w:val="00C015A7"/>
    <w:rsid w:val="00C4468A"/>
    <w:rsid w:val="00CA05EB"/>
    <w:rsid w:val="00CB3351"/>
    <w:rsid w:val="00CD74F7"/>
    <w:rsid w:val="00D17235"/>
    <w:rsid w:val="00D331F9"/>
    <w:rsid w:val="00D44AEF"/>
    <w:rsid w:val="00D51096"/>
    <w:rsid w:val="00D60133"/>
    <w:rsid w:val="00D61A84"/>
    <w:rsid w:val="00D72112"/>
    <w:rsid w:val="00D770F8"/>
    <w:rsid w:val="00D87F37"/>
    <w:rsid w:val="00DA3C78"/>
    <w:rsid w:val="00DB46B0"/>
    <w:rsid w:val="00DD4400"/>
    <w:rsid w:val="00DD6E15"/>
    <w:rsid w:val="00E217E6"/>
    <w:rsid w:val="00E355F9"/>
    <w:rsid w:val="00E35DF8"/>
    <w:rsid w:val="00E42118"/>
    <w:rsid w:val="00E44C4E"/>
    <w:rsid w:val="00E52969"/>
    <w:rsid w:val="00E53678"/>
    <w:rsid w:val="00E7077F"/>
    <w:rsid w:val="00E7175A"/>
    <w:rsid w:val="00E82A5B"/>
    <w:rsid w:val="00EB17FE"/>
    <w:rsid w:val="00EF127E"/>
    <w:rsid w:val="00EF5EE2"/>
    <w:rsid w:val="00EF67E7"/>
    <w:rsid w:val="00F066E4"/>
    <w:rsid w:val="00F10DF6"/>
    <w:rsid w:val="00F11A7C"/>
    <w:rsid w:val="00F12148"/>
    <w:rsid w:val="00F13A50"/>
    <w:rsid w:val="00F23552"/>
    <w:rsid w:val="00F2700F"/>
    <w:rsid w:val="00F34BE3"/>
    <w:rsid w:val="00F65FF2"/>
    <w:rsid w:val="00F72021"/>
    <w:rsid w:val="00F75F36"/>
    <w:rsid w:val="00F832B1"/>
    <w:rsid w:val="00FA2438"/>
    <w:rsid w:val="00FA30F3"/>
    <w:rsid w:val="00FA5FE8"/>
    <w:rsid w:val="00FC1FA4"/>
    <w:rsid w:val="02B12211"/>
    <w:rsid w:val="0410E9E4"/>
    <w:rsid w:val="0522465E"/>
    <w:rsid w:val="05FB3BEE"/>
    <w:rsid w:val="1299541D"/>
    <w:rsid w:val="14B6C5C8"/>
    <w:rsid w:val="19C69C5B"/>
    <w:rsid w:val="20B3E6CB"/>
    <w:rsid w:val="25625C16"/>
    <w:rsid w:val="3250565D"/>
    <w:rsid w:val="34180BA8"/>
    <w:rsid w:val="3E0388CC"/>
    <w:rsid w:val="3F242F7F"/>
    <w:rsid w:val="422FB251"/>
    <w:rsid w:val="447B62BF"/>
    <w:rsid w:val="4750C779"/>
    <w:rsid w:val="4E3AB211"/>
    <w:rsid w:val="4E5CA913"/>
    <w:rsid w:val="4FDCD5CD"/>
    <w:rsid w:val="5304F57E"/>
    <w:rsid w:val="5377BD57"/>
    <w:rsid w:val="607373C3"/>
    <w:rsid w:val="6391F6EF"/>
    <w:rsid w:val="665171CD"/>
    <w:rsid w:val="667D8D8C"/>
    <w:rsid w:val="6689FB95"/>
    <w:rsid w:val="6EB481BC"/>
    <w:rsid w:val="701BF83F"/>
    <w:rsid w:val="792C45DD"/>
    <w:rsid w:val="79511F33"/>
    <w:rsid w:val="7B17D578"/>
    <w:rsid w:val="7DF6D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F6EF"/>
  <w14:defaultImageDpi w14:val="32767"/>
  <w15:chartTrackingRefBased/>
  <w15:docId w15:val="{81BC1EA3-CBF5-4B71-B2FE-D3F1816F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imes New Roman"/>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72B"/>
    <w:pPr>
      <w:spacing w:after="200" w:line="276" w:lineRule="auto"/>
    </w:pPr>
    <w:rPr>
      <w:rFonts w:asciiTheme="minorHAnsi" w:hAnsiTheme="minorHAnsi" w:cstheme="minorBidi"/>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128"/>
    <w:pPr>
      <w:spacing w:after="0" w:line="240" w:lineRule="auto"/>
      <w:ind w:left="360" w:hanging="360"/>
      <w:contextualSpacing/>
    </w:pPr>
    <w:rPr>
      <w:rFonts w:ascii="Myriad Pro" w:hAnsi="Myriad Pro"/>
      <w:szCs w:val="24"/>
      <w:lang w:val="en-GB"/>
    </w:rPr>
  </w:style>
  <w:style w:type="paragraph" w:customStyle="1" w:styleId="ListNum">
    <w:name w:val="ListNum"/>
    <w:basedOn w:val="ListParagraph"/>
    <w:qFormat/>
    <w:rsid w:val="003C2128"/>
    <w:pPr>
      <w:numPr>
        <w:numId w:val="1"/>
      </w:numPr>
    </w:pPr>
  </w:style>
  <w:style w:type="paragraph" w:customStyle="1" w:styleId="ListBull">
    <w:name w:val="ListBull"/>
    <w:basedOn w:val="ListParagraph"/>
    <w:qFormat/>
    <w:rsid w:val="00207958"/>
    <w:pPr>
      <w:numPr>
        <w:numId w:val="3"/>
      </w:numPr>
      <w:tabs>
        <w:tab w:val="left" w:pos="360"/>
      </w:tabs>
      <w:spacing w:after="120"/>
      <w:contextualSpacing w:val="0"/>
    </w:pPr>
  </w:style>
  <w:style w:type="paragraph" w:styleId="Header">
    <w:name w:val="header"/>
    <w:basedOn w:val="Normal"/>
    <w:link w:val="HeaderChar"/>
    <w:uiPriority w:val="99"/>
    <w:unhideWhenUsed/>
    <w:rsid w:val="00BA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D02"/>
    <w:rPr>
      <w:rFonts w:asciiTheme="minorHAnsi" w:hAnsiTheme="minorHAnsi" w:cstheme="minorBidi"/>
      <w:szCs w:val="22"/>
      <w:lang w:val="ru-RU"/>
    </w:rPr>
  </w:style>
  <w:style w:type="paragraph" w:styleId="Footer">
    <w:name w:val="footer"/>
    <w:basedOn w:val="Normal"/>
    <w:link w:val="FooterChar"/>
    <w:uiPriority w:val="99"/>
    <w:unhideWhenUsed/>
    <w:rsid w:val="00BA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D02"/>
    <w:rPr>
      <w:rFonts w:asciiTheme="minorHAnsi" w:hAnsiTheme="minorHAnsi" w:cstheme="minorBidi"/>
      <w:szCs w:val="22"/>
      <w:lang w:val="ru-RU"/>
    </w:rPr>
  </w:style>
  <w:style w:type="character" w:styleId="CommentReference">
    <w:name w:val="annotation reference"/>
    <w:basedOn w:val="DefaultParagraphFont"/>
    <w:uiPriority w:val="99"/>
    <w:semiHidden/>
    <w:unhideWhenUsed/>
    <w:rsid w:val="00153133"/>
    <w:rPr>
      <w:sz w:val="16"/>
      <w:szCs w:val="16"/>
    </w:rPr>
  </w:style>
  <w:style w:type="paragraph" w:styleId="CommentText">
    <w:name w:val="annotation text"/>
    <w:basedOn w:val="Normal"/>
    <w:link w:val="CommentTextChar"/>
    <w:uiPriority w:val="99"/>
    <w:semiHidden/>
    <w:unhideWhenUsed/>
    <w:rsid w:val="00153133"/>
    <w:pPr>
      <w:spacing w:line="240" w:lineRule="auto"/>
    </w:pPr>
    <w:rPr>
      <w:sz w:val="20"/>
      <w:szCs w:val="20"/>
    </w:rPr>
  </w:style>
  <w:style w:type="character" w:customStyle="1" w:styleId="CommentTextChar">
    <w:name w:val="Comment Text Char"/>
    <w:basedOn w:val="DefaultParagraphFont"/>
    <w:link w:val="CommentText"/>
    <w:uiPriority w:val="99"/>
    <w:semiHidden/>
    <w:rsid w:val="00153133"/>
    <w:rPr>
      <w:rFonts w:asciiTheme="minorHAnsi" w:hAnsiTheme="minorHAnsi" w:cstheme="minorBidi"/>
      <w:sz w:val="20"/>
      <w:szCs w:val="20"/>
      <w:lang w:val="ru-RU"/>
    </w:rPr>
  </w:style>
  <w:style w:type="paragraph" w:styleId="CommentSubject">
    <w:name w:val="annotation subject"/>
    <w:basedOn w:val="CommentText"/>
    <w:next w:val="CommentText"/>
    <w:link w:val="CommentSubjectChar"/>
    <w:uiPriority w:val="99"/>
    <w:semiHidden/>
    <w:unhideWhenUsed/>
    <w:rsid w:val="00153133"/>
    <w:rPr>
      <w:b/>
      <w:bCs/>
    </w:rPr>
  </w:style>
  <w:style w:type="character" w:customStyle="1" w:styleId="CommentSubjectChar">
    <w:name w:val="Comment Subject Char"/>
    <w:basedOn w:val="CommentTextChar"/>
    <w:link w:val="CommentSubject"/>
    <w:uiPriority w:val="99"/>
    <w:semiHidden/>
    <w:rsid w:val="00153133"/>
    <w:rPr>
      <w:rFonts w:asciiTheme="minorHAnsi" w:hAnsiTheme="minorHAnsi" w:cstheme="minorBidi"/>
      <w:b/>
      <w:bCs/>
      <w:sz w:val="20"/>
      <w:szCs w:val="20"/>
      <w:lang w:val="ru-RU"/>
    </w:rPr>
  </w:style>
  <w:style w:type="paragraph" w:styleId="BalloonText">
    <w:name w:val="Balloon Text"/>
    <w:basedOn w:val="Normal"/>
    <w:link w:val="BalloonTextChar"/>
    <w:uiPriority w:val="99"/>
    <w:semiHidden/>
    <w:unhideWhenUsed/>
    <w:rsid w:val="00153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33"/>
    <w:rPr>
      <w:rFonts w:ascii="Segoe UI" w:hAnsi="Segoe UI" w:cs="Segoe UI"/>
      <w:sz w:val="18"/>
      <w:szCs w:val="18"/>
      <w:lang w:val="ru-RU"/>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3465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5234">
      <w:bodyDiv w:val="1"/>
      <w:marLeft w:val="0"/>
      <w:marRight w:val="0"/>
      <w:marTop w:val="0"/>
      <w:marBottom w:val="0"/>
      <w:divBdr>
        <w:top w:val="none" w:sz="0" w:space="0" w:color="auto"/>
        <w:left w:val="none" w:sz="0" w:space="0" w:color="auto"/>
        <w:bottom w:val="none" w:sz="0" w:space="0" w:color="auto"/>
        <w:right w:val="none" w:sz="0" w:space="0" w:color="auto"/>
      </w:divBdr>
    </w:div>
    <w:div w:id="318777607">
      <w:bodyDiv w:val="1"/>
      <w:marLeft w:val="0"/>
      <w:marRight w:val="0"/>
      <w:marTop w:val="0"/>
      <w:marBottom w:val="0"/>
      <w:divBdr>
        <w:top w:val="none" w:sz="0" w:space="0" w:color="auto"/>
        <w:left w:val="none" w:sz="0" w:space="0" w:color="auto"/>
        <w:bottom w:val="none" w:sz="0" w:space="0" w:color="auto"/>
        <w:right w:val="none" w:sz="0" w:space="0" w:color="auto"/>
      </w:divBdr>
    </w:div>
    <w:div w:id="349113454">
      <w:bodyDiv w:val="1"/>
      <w:marLeft w:val="0"/>
      <w:marRight w:val="0"/>
      <w:marTop w:val="0"/>
      <w:marBottom w:val="0"/>
      <w:divBdr>
        <w:top w:val="none" w:sz="0" w:space="0" w:color="auto"/>
        <w:left w:val="none" w:sz="0" w:space="0" w:color="auto"/>
        <w:bottom w:val="none" w:sz="0" w:space="0" w:color="auto"/>
        <w:right w:val="none" w:sz="0" w:space="0" w:color="auto"/>
      </w:divBdr>
    </w:div>
    <w:div w:id="370375582">
      <w:bodyDiv w:val="1"/>
      <w:marLeft w:val="0"/>
      <w:marRight w:val="0"/>
      <w:marTop w:val="0"/>
      <w:marBottom w:val="0"/>
      <w:divBdr>
        <w:top w:val="none" w:sz="0" w:space="0" w:color="auto"/>
        <w:left w:val="none" w:sz="0" w:space="0" w:color="auto"/>
        <w:bottom w:val="none" w:sz="0" w:space="0" w:color="auto"/>
        <w:right w:val="none" w:sz="0" w:space="0" w:color="auto"/>
      </w:divBdr>
    </w:div>
    <w:div w:id="537162878">
      <w:bodyDiv w:val="1"/>
      <w:marLeft w:val="0"/>
      <w:marRight w:val="0"/>
      <w:marTop w:val="0"/>
      <w:marBottom w:val="0"/>
      <w:divBdr>
        <w:top w:val="none" w:sz="0" w:space="0" w:color="auto"/>
        <w:left w:val="none" w:sz="0" w:space="0" w:color="auto"/>
        <w:bottom w:val="none" w:sz="0" w:space="0" w:color="auto"/>
        <w:right w:val="none" w:sz="0" w:space="0" w:color="auto"/>
      </w:divBdr>
    </w:div>
    <w:div w:id="1192105102">
      <w:bodyDiv w:val="1"/>
      <w:marLeft w:val="0"/>
      <w:marRight w:val="0"/>
      <w:marTop w:val="0"/>
      <w:marBottom w:val="0"/>
      <w:divBdr>
        <w:top w:val="none" w:sz="0" w:space="0" w:color="auto"/>
        <w:left w:val="none" w:sz="0" w:space="0" w:color="auto"/>
        <w:bottom w:val="none" w:sz="0" w:space="0" w:color="auto"/>
        <w:right w:val="none" w:sz="0" w:space="0" w:color="auto"/>
      </w:divBdr>
    </w:div>
    <w:div w:id="1554849836">
      <w:bodyDiv w:val="1"/>
      <w:marLeft w:val="0"/>
      <w:marRight w:val="0"/>
      <w:marTop w:val="0"/>
      <w:marBottom w:val="0"/>
      <w:divBdr>
        <w:top w:val="none" w:sz="0" w:space="0" w:color="auto"/>
        <w:left w:val="none" w:sz="0" w:space="0" w:color="auto"/>
        <w:bottom w:val="none" w:sz="0" w:space="0" w:color="auto"/>
        <w:right w:val="none" w:sz="0" w:space="0" w:color="auto"/>
      </w:divBdr>
    </w:div>
    <w:div w:id="1691181895">
      <w:bodyDiv w:val="1"/>
      <w:marLeft w:val="0"/>
      <w:marRight w:val="0"/>
      <w:marTop w:val="0"/>
      <w:marBottom w:val="0"/>
      <w:divBdr>
        <w:top w:val="none" w:sz="0" w:space="0" w:color="auto"/>
        <w:left w:val="none" w:sz="0" w:space="0" w:color="auto"/>
        <w:bottom w:val="none" w:sz="0" w:space="0" w:color="auto"/>
        <w:right w:val="none" w:sz="0" w:space="0" w:color="auto"/>
      </w:divBdr>
    </w:div>
    <w:div w:id="1808662961">
      <w:bodyDiv w:val="1"/>
      <w:marLeft w:val="0"/>
      <w:marRight w:val="0"/>
      <w:marTop w:val="0"/>
      <w:marBottom w:val="0"/>
      <w:divBdr>
        <w:top w:val="none" w:sz="0" w:space="0" w:color="auto"/>
        <w:left w:val="none" w:sz="0" w:space="0" w:color="auto"/>
        <w:bottom w:val="none" w:sz="0" w:space="0" w:color="auto"/>
        <w:right w:val="none" w:sz="0" w:space="0" w:color="auto"/>
      </w:divBdr>
    </w:div>
    <w:div w:id="1832256107">
      <w:bodyDiv w:val="1"/>
      <w:marLeft w:val="0"/>
      <w:marRight w:val="0"/>
      <w:marTop w:val="0"/>
      <w:marBottom w:val="0"/>
      <w:divBdr>
        <w:top w:val="none" w:sz="0" w:space="0" w:color="auto"/>
        <w:left w:val="none" w:sz="0" w:space="0" w:color="auto"/>
        <w:bottom w:val="none" w:sz="0" w:space="0" w:color="auto"/>
        <w:right w:val="none" w:sz="0" w:space="0" w:color="auto"/>
      </w:divBdr>
    </w:div>
    <w:div w:id="1912037721">
      <w:bodyDiv w:val="1"/>
      <w:marLeft w:val="0"/>
      <w:marRight w:val="0"/>
      <w:marTop w:val="0"/>
      <w:marBottom w:val="0"/>
      <w:divBdr>
        <w:top w:val="none" w:sz="0" w:space="0" w:color="auto"/>
        <w:left w:val="none" w:sz="0" w:space="0" w:color="auto"/>
        <w:bottom w:val="none" w:sz="0" w:space="0" w:color="auto"/>
        <w:right w:val="none" w:sz="0" w:space="0" w:color="auto"/>
      </w:divBdr>
    </w:div>
    <w:div w:id="2049987788">
      <w:bodyDiv w:val="1"/>
      <w:marLeft w:val="0"/>
      <w:marRight w:val="0"/>
      <w:marTop w:val="0"/>
      <w:marBottom w:val="0"/>
      <w:divBdr>
        <w:top w:val="none" w:sz="0" w:space="0" w:color="auto"/>
        <w:left w:val="none" w:sz="0" w:space="0" w:color="auto"/>
        <w:bottom w:val="none" w:sz="0" w:space="0" w:color="auto"/>
        <w:right w:val="none" w:sz="0" w:space="0" w:color="auto"/>
      </w:divBdr>
    </w:div>
    <w:div w:id="2072121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f4fb3c-c10b-4c8f-8da5-5d946ee9d5b7">
      <UserInfo>
        <DisplayName>Andrew Parker</DisplayName>
        <AccountId>14</AccountId>
        <AccountType/>
      </UserInfo>
      <UserInfo>
        <DisplayName>Maria Luisa Isabel Jolongbayan</DisplayName>
        <AccountId>16</AccountId>
        <AccountType/>
      </UserInfo>
      <UserInfo>
        <DisplayName>Marian Theresia Valera Co</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74546F2ED0A4D82793E4378A765D7" ma:contentTypeVersion="10" ma:contentTypeDescription="Create a new document." ma:contentTypeScope="" ma:versionID="6769cf3cd03be21312a3a7eb43ec4c8f">
  <xsd:schema xmlns:xsd="http://www.w3.org/2001/XMLSchema" xmlns:xs="http://www.w3.org/2001/XMLSchema" xmlns:p="http://schemas.microsoft.com/office/2006/metadata/properties" xmlns:ns2="87bbf9a0-5447-405c-95d9-9bb902df7a87" xmlns:ns3="d3f4fb3c-c10b-4c8f-8da5-5d946ee9d5b7" targetNamespace="http://schemas.microsoft.com/office/2006/metadata/properties" ma:root="true" ma:fieldsID="655b23bb9e08b549615ad321c61cc505" ns2:_="" ns3:_="">
    <xsd:import namespace="87bbf9a0-5447-405c-95d9-9bb902df7a87"/>
    <xsd:import namespace="d3f4fb3c-c10b-4c8f-8da5-5d946ee9d5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f9a0-5447-405c-95d9-9bb902df7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4fb3c-c10b-4c8f-8da5-5d946ee9d5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4B195-5EAB-431E-82C8-3DAA8026C866}">
  <ds:schemaRefs>
    <ds:schemaRef ds:uri="http://schemas.microsoft.com/office/2006/metadata/properties"/>
    <ds:schemaRef ds:uri="http://schemas.microsoft.com/office/infopath/2007/PartnerControls"/>
    <ds:schemaRef ds:uri="d3f4fb3c-c10b-4c8f-8da5-5d946ee9d5b7"/>
  </ds:schemaRefs>
</ds:datastoreItem>
</file>

<file path=customXml/itemProps2.xml><?xml version="1.0" encoding="utf-8"?>
<ds:datastoreItem xmlns:ds="http://schemas.openxmlformats.org/officeDocument/2006/customXml" ds:itemID="{71758815-F1E5-45A3-B76F-0C8AA3868AB8}">
  <ds:schemaRefs>
    <ds:schemaRef ds:uri="http://schemas.microsoft.com/sharepoint/v3/contenttype/forms"/>
  </ds:schemaRefs>
</ds:datastoreItem>
</file>

<file path=customXml/itemProps3.xml><?xml version="1.0" encoding="utf-8"?>
<ds:datastoreItem xmlns:ds="http://schemas.openxmlformats.org/officeDocument/2006/customXml" ds:itemID="{4D240C1C-53BB-458B-9019-822D8EA1BDAC}"/>
</file>

<file path=docProps/app.xml><?xml version="1.0" encoding="utf-8"?>
<Properties xmlns="http://schemas.openxmlformats.org/officeDocument/2006/extended-properties" xmlns:vt="http://schemas.openxmlformats.org/officeDocument/2006/docPropsVTypes">
  <Template>Normal</Template>
  <TotalTime>43</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Parker</dc:creator>
  <cp:keywords/>
  <dc:description/>
  <cp:lastModifiedBy>Ruby Ann Manalo</cp:lastModifiedBy>
  <cp:revision>95</cp:revision>
  <dcterms:created xsi:type="dcterms:W3CDTF">2019-02-28T03:11:00Z</dcterms:created>
  <dcterms:modified xsi:type="dcterms:W3CDTF">2020-01-17T03:28:00Z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0x010100BB374546F2ED0A4D82793E4378A765D7</vt:lpwstr>
  </property>
  <property fmtid="{D5CDD505-2E9C-101B-9397-08002B2CF9AE}" pid="3" name="AuthorIds_UIVersion_4096">
    <vt:lpwstr>12</vt:lpwstr>
  </property>
</Properties>
</file>